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2C" w:rsidRDefault="00970A2C"/>
    <w:p w:rsidR="00970A2C" w:rsidRDefault="00970A2C"/>
    <w:p w:rsidR="00970A2C" w:rsidRPr="00970A2C" w:rsidRDefault="00970A2C">
      <w:pPr>
        <w:tabs>
          <w:tab w:val="center" w:pos="2268"/>
        </w:tabs>
        <w:ind w:left="1418" w:hanging="118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ПРИМЕРЫ БИБЛИОГРАФИЧЕСКИХ ОПИСАНИЙ </w:t>
      </w:r>
    </w:p>
    <w:p w:rsidR="00970A2C" w:rsidRDefault="00970A2C">
      <w:pPr>
        <w:tabs>
          <w:tab w:val="center" w:pos="2268"/>
        </w:tabs>
        <w:ind w:left="1418" w:hanging="118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в соответствии с ГОСТом 7.1 – 2003</w:t>
      </w:r>
    </w:p>
    <w:p w:rsidR="00970A2C" w:rsidRDefault="00970A2C">
      <w:pPr>
        <w:pStyle w:val="1"/>
        <w:tabs>
          <w:tab w:val="center" w:pos="2268"/>
        </w:tabs>
        <w:ind w:left="1418" w:hanging="118"/>
        <w:rPr>
          <w:sz w:val="28"/>
          <w:szCs w:val="28"/>
        </w:rPr>
      </w:pPr>
    </w:p>
    <w:p w:rsidR="00970A2C" w:rsidRDefault="00970A2C">
      <w:pPr>
        <w:tabs>
          <w:tab w:val="center" w:pos="2268"/>
        </w:tabs>
        <w:ind w:left="1418" w:hanging="118"/>
      </w:pPr>
    </w:p>
    <w:p w:rsidR="00970A2C" w:rsidRDefault="00970A2C">
      <w:pPr>
        <w:tabs>
          <w:tab w:val="center" w:pos="2268"/>
        </w:tabs>
        <w:ind w:left="1418" w:hanging="118"/>
      </w:pPr>
    </w:p>
    <w:p w:rsidR="00970A2C" w:rsidRDefault="00970A2C">
      <w:pPr>
        <w:pStyle w:val="1"/>
        <w:tabs>
          <w:tab w:val="center" w:pos="2268"/>
        </w:tabs>
        <w:ind w:left="1418" w:hanging="118"/>
        <w:rPr>
          <w:sz w:val="28"/>
          <w:szCs w:val="28"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hanging="118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КНИГИ ПОД ЗАГЛАВКОМ ОПИСАНИЯ: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hanging="118"/>
        <w:jc w:val="center"/>
        <w:rPr>
          <w:rFonts w:ascii="Arial" w:hAnsi="Arial" w:cs="Arial"/>
          <w:b/>
          <w:bCs/>
          <w:color w:val="FF0000"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hanging="118"/>
        <w:jc w:val="center"/>
        <w:rPr>
          <w:rFonts w:ascii="Arial" w:hAnsi="Arial" w:cs="Arial"/>
          <w:b/>
          <w:bCs/>
          <w:color w:val="FF0000"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hanging="118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Книга с одним автором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hanging="118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Балабанов И. Т. Основы финансового менеджмента : учеб. пособие / И. Т. Балабанов. - 3-е изд., перераб. и доп. - М. : Финансы и статистика, 2000. - 528 с. : ил.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right="-1"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Книга с одним автором и коллективным автором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pStyle w:val="a8"/>
        <w:tabs>
          <w:tab w:val="left" w:pos="4"/>
          <w:tab w:val="left" w:pos="1190"/>
          <w:tab w:val="center" w:pos="2268"/>
          <w:tab w:val="left" w:pos="3710"/>
        </w:tabs>
        <w:ind w:left="1418" w:firstLine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Рябоконь Ю. А. Организация и безопасность движения : учеб. пособие / Ю. А. Рябоконь ; СибАДИ. – Омск : СибАДИ, 2003. - 94 с.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right="-1"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Книга с двумя авторами и коллективным автором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left" w:pos="1190"/>
          <w:tab w:val="center" w:pos="2268"/>
          <w:tab w:val="left" w:pos="3710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Галдин Н. С. Ковши активного действия на основе гидроударников для экскаваторов : учеб. пособие / Н. С. Галдин, Е. А. Бедрина ; СибАДИ. – Омск : СибАДИ, 2003. - 52 с.</w:t>
      </w:r>
      <w:r>
        <w:rPr>
          <w:rFonts w:ascii="Arial" w:hAnsi="Arial" w:cs="Arial"/>
          <w:b/>
          <w:bCs/>
          <w:vanish/>
        </w:rPr>
        <w:t>_?0,,\</w:t>
      </w:r>
      <w:r>
        <w:rPr>
          <w:rFonts w:ascii="Arial" w:hAnsi="Arial" w:cs="Arial"/>
          <w:b/>
          <w:bCs/>
          <w:vanish/>
          <w:lang w:val="en-US"/>
        </w:rPr>
        <w:t>atlas</w:t>
      </w:r>
      <w:r>
        <w:rPr>
          <w:rFonts w:ascii="Arial" w:hAnsi="Arial" w:cs="Arial"/>
          <w:b/>
          <w:bCs/>
          <w:vanish/>
        </w:rPr>
        <w:t>05.</w:t>
      </w:r>
      <w:r>
        <w:rPr>
          <w:rFonts w:ascii="Arial" w:hAnsi="Arial" w:cs="Arial"/>
          <w:b/>
          <w:bCs/>
          <w:vanish/>
          <w:lang w:val="en-US"/>
        </w:rPr>
        <w:t>doc</w:t>
      </w:r>
      <w:r>
        <w:rPr>
          <w:rFonts w:ascii="Arial" w:hAnsi="Arial" w:cs="Arial"/>
          <w:b/>
          <w:bCs/>
          <w:vanish/>
        </w:rPr>
        <w:t>?_</w:t>
      </w:r>
      <w:r>
        <w:rPr>
          <w:rFonts w:ascii="Arial" w:hAnsi="Arial" w:cs="Arial"/>
          <w:b/>
          <w:bCs/>
        </w:rPr>
        <w:t xml:space="preserve"> </w:t>
      </w:r>
    </w:p>
    <w:p w:rsidR="00970A2C" w:rsidRDefault="00970A2C">
      <w:pPr>
        <w:widowControl w:val="0"/>
        <w:tabs>
          <w:tab w:val="left" w:pos="4"/>
          <w:tab w:val="left" w:pos="1190"/>
          <w:tab w:val="center" w:pos="2268"/>
          <w:tab w:val="left" w:pos="3710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left" w:pos="1190"/>
          <w:tab w:val="center" w:pos="2268"/>
          <w:tab w:val="left" w:pos="3710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Книга с двумя авторами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Шеремет А. Д. Финансы предприятий / А. Д. Шеремет, Р. С. Сайфулин. - М. : ИНФРА, 1999. - 343 c.</w:t>
      </w:r>
    </w:p>
    <w:p w:rsidR="00970A2C" w:rsidRDefault="00970A2C">
      <w:pPr>
        <w:widowControl w:val="0"/>
        <w:tabs>
          <w:tab w:val="left" w:pos="4"/>
          <w:tab w:val="left" w:pos="1190"/>
          <w:tab w:val="center" w:pos="2268"/>
          <w:tab w:val="left" w:pos="3710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left" w:pos="1190"/>
          <w:tab w:val="center" w:pos="2268"/>
          <w:tab w:val="left" w:pos="3710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left" w:pos="1190"/>
          <w:tab w:val="center" w:pos="2268"/>
          <w:tab w:val="left" w:pos="3710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Книга с тремя авторами и редактором</w:t>
      </w:r>
    </w:p>
    <w:p w:rsidR="00970A2C" w:rsidRDefault="00970A2C">
      <w:pPr>
        <w:widowControl w:val="0"/>
        <w:tabs>
          <w:tab w:val="left" w:pos="4"/>
          <w:tab w:val="left" w:pos="1190"/>
          <w:tab w:val="center" w:pos="2268"/>
          <w:tab w:val="left" w:pos="3710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left" w:pos="1190"/>
          <w:tab w:val="center" w:pos="2268"/>
          <w:tab w:val="left" w:pos="3710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Петрова Е. В. Статистика транспорта : учебник / Е. В. Петрова, О. И. Ганченко, А. Л. Кевеш ; ред. М. Р. Ефимова. - М. : Финансы и статистика, 2003. - 352 с.</w:t>
      </w:r>
    </w:p>
    <w:p w:rsidR="00970A2C" w:rsidRDefault="00970A2C">
      <w:pPr>
        <w:widowControl w:val="0"/>
        <w:tabs>
          <w:tab w:val="left" w:pos="4"/>
          <w:tab w:val="left" w:pos="1190"/>
          <w:tab w:val="center" w:pos="2268"/>
          <w:tab w:val="left" w:pos="3710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left" w:pos="1190"/>
          <w:tab w:val="center" w:pos="2268"/>
          <w:tab w:val="left" w:pos="3710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Книга с тремя авторами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Сергеев И. В. Организация и финансирование инвестиций : учеб. пособие / И. В. Сергеев, И. И. Веретенникова, В. В. Яновский. - 2-е изд., перераб. и доп. - М. : Финансы и статистика, 2003. - 400 с.  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КНИГИ ПОД ЗАГЛАВИЕМ: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left" w:pos="1190"/>
          <w:tab w:val="center" w:pos="2268"/>
          <w:tab w:val="left" w:pos="3710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Книга более трех авторов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left" w:pos="1190"/>
          <w:tab w:val="center" w:pos="2268"/>
          <w:tab w:val="left" w:pos="3710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Логистика автомобильного транспорта : учеб. пособие для вузов / В. С. Лукинский и др. - М.: Финансы и статистика, 2004. - 368 с.</w:t>
      </w:r>
    </w:p>
    <w:p w:rsidR="00970A2C" w:rsidRDefault="00970A2C">
      <w:pPr>
        <w:widowControl w:val="0"/>
        <w:tabs>
          <w:tab w:val="left" w:pos="4"/>
          <w:tab w:val="left" w:pos="1190"/>
          <w:tab w:val="center" w:pos="2268"/>
          <w:tab w:val="left" w:pos="3710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left" w:pos="1190"/>
          <w:tab w:val="center" w:pos="2268"/>
          <w:tab w:val="left" w:pos="3710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left" w:pos="1190"/>
          <w:tab w:val="center" w:pos="2268"/>
          <w:tab w:val="left" w:pos="3710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Книга более трех авторов</w:t>
      </w:r>
    </w:p>
    <w:p w:rsidR="00970A2C" w:rsidRDefault="00970A2C">
      <w:pPr>
        <w:widowControl w:val="0"/>
        <w:tabs>
          <w:tab w:val="left" w:pos="4"/>
          <w:tab w:val="left" w:pos="1190"/>
          <w:tab w:val="center" w:pos="2268"/>
          <w:tab w:val="left" w:pos="3710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Налоговая политика России : проблемы и перспективы / И. В. Горский и др. - М. : Финансы и статистика, 2003. - 287 с.</w:t>
      </w:r>
    </w:p>
    <w:p w:rsidR="00970A2C" w:rsidRDefault="00970A2C">
      <w:pPr>
        <w:widowControl w:val="0"/>
        <w:tabs>
          <w:tab w:val="left" w:pos="4"/>
          <w:tab w:val="left" w:pos="1190"/>
          <w:tab w:val="center" w:pos="2268"/>
          <w:tab w:val="left" w:pos="3710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Книга более трех авторов и с редакторами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right="-1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Оборотные средства капитального строительства / Н. М. Бабкина и др. ; ред. : Д. С. Моляков, М. А. Павлов. - М. : Стройиздат, 1977. - 156 с.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right="-1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right="-1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right="-1"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Книга более трех авторов, редактором и коллективным автором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right="-1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Оптимизация решения экологических проблем автотранспорта в мегаполисах / Б. Н. Епифанцев и др. ; ред. Ю. Ф. Коваленко ; Омский танковый инж. ин-т. – Омск : ОТИИ, 2003. - 82 с.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Книга с редактором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left" w:pos="1190"/>
          <w:tab w:val="center" w:pos="2268"/>
          <w:tab w:val="left" w:pos="3710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Транспортная логистика : учеб. для вузов / ред. Л. Б. Миротин. - М. : Экзамен, 2003. - 511 с.</w:t>
      </w:r>
    </w:p>
    <w:p w:rsidR="00970A2C" w:rsidRDefault="00970A2C">
      <w:pPr>
        <w:widowControl w:val="0"/>
        <w:tabs>
          <w:tab w:val="left" w:pos="4"/>
          <w:tab w:val="left" w:pos="1190"/>
          <w:tab w:val="center" w:pos="2268"/>
          <w:tab w:val="left" w:pos="3710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left" w:pos="1190"/>
          <w:tab w:val="center" w:pos="2268"/>
          <w:tab w:val="left" w:pos="3710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left" w:pos="1190"/>
          <w:tab w:val="center" w:pos="2268"/>
          <w:tab w:val="left" w:pos="3710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Книга с редактором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Экономическая теория : учеб. для вузов / ред. В. Д. Камаев. - 6-е изд., перераб. и доп. - М. : Владос, 2000. - 636 c. : ил.</w:t>
      </w:r>
      <w:r>
        <w:rPr>
          <w:rFonts w:ascii="Arial" w:hAnsi="Arial" w:cs="Arial"/>
          <w:b/>
          <w:bCs/>
        </w:rPr>
        <w:tab/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Книга с редакторами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Малые предприятия. Организация, экономика, учет, налоги : учеб. пособие для вузов / ред.: В. Я. Горфин, В. А. Швандар. - М. : ЮНИТИ, 2001. - 357 с.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Книга с редакторами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left" w:pos="1190"/>
          <w:tab w:val="center" w:pos="2268"/>
          <w:tab w:val="left" w:pos="3710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Расследование дорожно-транспортных происшествий / ред.: В. А. Федоров, Б. Я. Гаврилов. - М. : Экзамен, 2003. - 464 с.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Книга с коллективным автором и составителем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left" w:pos="1190"/>
          <w:tab w:val="center" w:pos="2268"/>
          <w:tab w:val="left" w:pos="3710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Методические указания к курсовой работе по механике грунтов  для студентов специальности "Мосты и транспортные тоннели" / СибАДИ ; сост. Н. И. Барац. – Омск : СибАДИ, 2004. - 32 c.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left" w:pos="1190"/>
          <w:tab w:val="center" w:pos="2268"/>
          <w:tab w:val="left" w:pos="3710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Книга с коллективным автором и составителями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right="-1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left" w:pos="1190"/>
          <w:tab w:val="center" w:pos="2268"/>
          <w:tab w:val="left" w:pos="3710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Предпринимательство на транспорте : метод. указания к выполнению курсовой работы / СибАДИ; сост. : В. Ф. Иванов, Е. О. Чебакова. – Омск : СибАДИ, 2003. - 21 с.</w:t>
      </w:r>
    </w:p>
    <w:p w:rsidR="00970A2C" w:rsidRDefault="00970A2C">
      <w:pPr>
        <w:widowControl w:val="0"/>
        <w:tabs>
          <w:tab w:val="left" w:pos="4"/>
          <w:tab w:val="left" w:pos="1190"/>
          <w:tab w:val="center" w:pos="2268"/>
          <w:tab w:val="left" w:pos="3710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left" w:pos="1190"/>
          <w:tab w:val="center" w:pos="2268"/>
          <w:tab w:val="left" w:pos="3710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Книга с коллективным автором и составителем</w:t>
      </w:r>
    </w:p>
    <w:p w:rsidR="00970A2C" w:rsidRDefault="00970A2C">
      <w:pPr>
        <w:widowControl w:val="0"/>
        <w:tabs>
          <w:tab w:val="left" w:pos="4"/>
          <w:tab w:val="left" w:pos="1190"/>
          <w:tab w:val="center" w:pos="2268"/>
          <w:tab w:val="left" w:pos="3710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left" w:pos="1190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Финансы, денежное обращение и кредит : метод. пособие для студ. неэконом. спец. заоч. формы обуч. / СибАДИ ; сост. Е. В. Романенко. – Омск : СибАДИ, 2003. - 20 с. 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Официальные документы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Семейный кодекс Российской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Федерации  с изм. и доп. на 15 окт.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Arial" w:hAnsi="Arial" w:cs="Arial"/>
            <w:b/>
            <w:bCs/>
          </w:rPr>
          <w:t>2001 г</w:t>
        </w:r>
      </w:smartTag>
      <w:r>
        <w:rPr>
          <w:rFonts w:ascii="Arial" w:hAnsi="Arial" w:cs="Arial"/>
          <w:b/>
          <w:bCs/>
        </w:rPr>
        <w:t xml:space="preserve">. - М. : ВИТРЭМ, 2001. – 72 с. 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  <w:b/>
          <w:bCs/>
          <w:color w:val="FF0000"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Официальные документы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Бюджетный кодекс Российской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Федерации : федер. закон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Arial" w:hAnsi="Arial" w:cs="Arial"/>
            <w:b/>
            <w:bCs/>
          </w:rPr>
          <w:t>1998 г</w:t>
        </w:r>
      </w:smartTag>
      <w:r>
        <w:rPr>
          <w:rFonts w:ascii="Arial" w:hAnsi="Arial" w:cs="Arial"/>
          <w:b/>
          <w:bCs/>
        </w:rPr>
        <w:t>. № 145-Ф3. - М. : Финансы и статистика, 2002. - 240 с.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Официальные документы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Конституция Российской Федеpации : комментарий / под ред. : Б. Н. Топорнина, Ю. М. Батурина, Р. Г. Орехова. - М. : Юрид. лит., 1994. - 624с.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Официальные документы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Гражданский кодекс Российской Федерации : ч. 1-2. - М. : Норма-ИМФРА. – М., 2001. -  374 c. 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Официальные документы</w:t>
      </w:r>
    </w:p>
    <w:p w:rsidR="00970A2C" w:rsidRDefault="00970A2C">
      <w:pPr>
        <w:widowControl w:val="0"/>
        <w:tabs>
          <w:tab w:val="left" w:pos="4"/>
          <w:tab w:val="left" w:pos="2000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rFonts w:ascii="Arial" w:hAnsi="Arial" w:cs="Arial"/>
          <w:b/>
          <w:bCs/>
          <w:sz w:val="24"/>
          <w:szCs w:val="24"/>
        </w:rPr>
        <w:t>Конституция Российской Федерации. Государственная символика РФ : офиц. текст. - М. : Омега, 2003.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63 с.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</w:rPr>
      </w:pPr>
    </w:p>
    <w:p w:rsidR="00970A2C" w:rsidRDefault="00970A2C">
      <w:pPr>
        <w:pStyle w:val="2"/>
        <w:tabs>
          <w:tab w:val="left" w:pos="4"/>
          <w:tab w:val="center" w:pos="2268"/>
        </w:tabs>
        <w:ind w:left="1418" w:firstLine="567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ПАТЕНТНЫЕ ДОКУМЕНТЫ</w:t>
      </w: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color w:val="FF0000"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color w:val="FF0000"/>
        </w:rPr>
      </w:pP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Патент под заголовком</w:t>
      </w:r>
    </w:p>
    <w:p w:rsidR="00970A2C" w:rsidRDefault="00970A2C">
      <w:pPr>
        <w:tabs>
          <w:tab w:val="left" w:pos="4"/>
          <w:tab w:val="center" w:pos="2268"/>
        </w:tabs>
        <w:ind w:left="1418" w:firstLine="567"/>
        <w:jc w:val="center"/>
      </w:pPr>
    </w:p>
    <w:p w:rsidR="00970A2C" w:rsidRDefault="00970A2C">
      <w:pPr>
        <w:tabs>
          <w:tab w:val="left" w:pos="4"/>
          <w:tab w:val="center" w:pos="2268"/>
        </w:tabs>
        <w:ind w:left="1418" w:right="-241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Пат. 2235171 РФ : МПК7 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b/>
          <w:bCs/>
        </w:rPr>
        <w:t xml:space="preserve"> </w:t>
      </w:r>
      <w:smartTag w:uri="urn:schemas-microsoft-com:office:smarttags" w:element="metricconverter">
        <w:smartTagPr>
          <w:attr w:name="ProductID" w:val="02 F"/>
        </w:smartTagPr>
        <w:r>
          <w:rPr>
            <w:rFonts w:ascii="Arial" w:hAnsi="Arial" w:cs="Arial"/>
            <w:b/>
            <w:bCs/>
          </w:rPr>
          <w:t xml:space="preserve">02 </w:t>
        </w:r>
        <w:r>
          <w:rPr>
            <w:rFonts w:ascii="Arial" w:hAnsi="Arial" w:cs="Arial"/>
            <w:b/>
            <w:bCs/>
            <w:lang w:val="en-US"/>
          </w:rPr>
          <w:t>F</w:t>
        </w:r>
      </w:smartTag>
      <w:r>
        <w:rPr>
          <w:rFonts w:ascii="Arial" w:hAnsi="Arial" w:cs="Arial"/>
          <w:b/>
          <w:bCs/>
        </w:rPr>
        <w:t xml:space="preserve"> 9/22 : Система управления черпанием сыпучего материала / А. М. Лукин, Д. А. Лукин, Б. А. Калачевский ; СибАДИ. - № 2002113420/03 ; заявл. 22.05.2002 ; опубл. 27.08.2004, Бюл. № 24(</w:t>
      </w:r>
      <w:r>
        <w:rPr>
          <w:rFonts w:ascii="Arial" w:hAnsi="Arial" w:cs="Arial"/>
          <w:b/>
          <w:bCs/>
          <w:lang w:val="en-US"/>
        </w:rPr>
        <w:t>III</w:t>
      </w:r>
      <w:r>
        <w:rPr>
          <w:rFonts w:ascii="Arial" w:hAnsi="Arial" w:cs="Arial"/>
          <w:b/>
          <w:bCs/>
        </w:rPr>
        <w:t xml:space="preserve"> ч.).</w:t>
      </w:r>
    </w:p>
    <w:p w:rsidR="00970A2C" w:rsidRDefault="00970A2C">
      <w:pPr>
        <w:tabs>
          <w:tab w:val="left" w:pos="4"/>
          <w:tab w:val="center" w:pos="2268"/>
        </w:tabs>
        <w:ind w:left="1418" w:right="-241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right="-241" w:firstLine="567"/>
        <w:rPr>
          <w:rFonts w:ascii="Arial" w:hAnsi="Arial" w:cs="Arial"/>
        </w:rPr>
      </w:pP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Патент под заглавием</w:t>
      </w:r>
    </w:p>
    <w:p w:rsidR="00970A2C" w:rsidRDefault="00970A2C">
      <w:pPr>
        <w:tabs>
          <w:tab w:val="left" w:pos="4"/>
          <w:tab w:val="center" w:pos="2268"/>
        </w:tabs>
        <w:ind w:left="1418" w:right="-241" w:firstLine="567"/>
        <w:jc w:val="center"/>
        <w:rPr>
          <w:rFonts w:ascii="Arial" w:hAnsi="Arial" w:cs="Arial"/>
          <w:b/>
          <w:bCs/>
          <w:i/>
          <w:iCs/>
        </w:rPr>
      </w:pPr>
    </w:p>
    <w:p w:rsidR="00970A2C" w:rsidRDefault="00970A2C">
      <w:pPr>
        <w:tabs>
          <w:tab w:val="left" w:pos="4"/>
          <w:tab w:val="center" w:pos="2268"/>
        </w:tabs>
        <w:ind w:left="1418" w:right="-241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Система управления черпанием сыпучего материала : пат. 2235171 РФ : МПК7 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b/>
          <w:bCs/>
        </w:rPr>
        <w:t xml:space="preserve"> </w:t>
      </w:r>
      <w:smartTag w:uri="urn:schemas-microsoft-com:office:smarttags" w:element="metricconverter">
        <w:smartTagPr>
          <w:attr w:name="ProductID" w:val="02 F"/>
        </w:smartTagPr>
        <w:r>
          <w:rPr>
            <w:rFonts w:ascii="Arial" w:hAnsi="Arial" w:cs="Arial"/>
            <w:b/>
            <w:bCs/>
          </w:rPr>
          <w:t xml:space="preserve">02 </w:t>
        </w:r>
        <w:r>
          <w:rPr>
            <w:rFonts w:ascii="Arial" w:hAnsi="Arial" w:cs="Arial"/>
            <w:b/>
            <w:bCs/>
            <w:lang w:val="en-US"/>
          </w:rPr>
          <w:t>F</w:t>
        </w:r>
      </w:smartTag>
      <w:r>
        <w:rPr>
          <w:rFonts w:ascii="Arial" w:hAnsi="Arial" w:cs="Arial"/>
          <w:b/>
          <w:bCs/>
        </w:rPr>
        <w:t xml:space="preserve"> 9/22 / А. М. Лукин, Д. А. Лукин, Б. А. Калачевский ; СибАДИ. - № 2002113420/03 ; заявл. 22.05.2002 ; опубл. 27.08.2004, Бюл. № 24(</w:t>
      </w:r>
      <w:r>
        <w:rPr>
          <w:rFonts w:ascii="Arial" w:hAnsi="Arial" w:cs="Arial"/>
          <w:b/>
          <w:bCs/>
          <w:lang w:val="en-US"/>
        </w:rPr>
        <w:t>III</w:t>
      </w:r>
      <w:r>
        <w:rPr>
          <w:rFonts w:ascii="Arial" w:hAnsi="Arial" w:cs="Arial"/>
          <w:b/>
          <w:bCs/>
        </w:rPr>
        <w:t xml:space="preserve"> ч.).</w:t>
      </w:r>
    </w:p>
    <w:p w:rsidR="00970A2C" w:rsidRDefault="00970A2C">
      <w:pPr>
        <w:tabs>
          <w:tab w:val="left" w:pos="4"/>
          <w:tab w:val="center" w:pos="2268"/>
        </w:tabs>
        <w:ind w:left="1418" w:right="-241" w:firstLine="567"/>
        <w:rPr>
          <w:rFonts w:ascii="Arial" w:hAnsi="Arial" w:cs="Arial"/>
          <w:b/>
          <w:bCs/>
        </w:rPr>
      </w:pPr>
    </w:p>
    <w:p w:rsidR="00970A2C" w:rsidRDefault="00970A2C">
      <w:pPr>
        <w:tabs>
          <w:tab w:val="left" w:pos="4"/>
          <w:tab w:val="center" w:pos="2268"/>
        </w:tabs>
        <w:ind w:left="1418" w:right="-241" w:firstLine="567"/>
        <w:rPr>
          <w:rFonts w:ascii="Arial" w:hAnsi="Arial" w:cs="Arial"/>
          <w:b/>
          <w:bCs/>
        </w:rPr>
      </w:pPr>
    </w:p>
    <w:p w:rsidR="00970A2C" w:rsidRDefault="00970A2C">
      <w:pPr>
        <w:pStyle w:val="4"/>
        <w:tabs>
          <w:tab w:val="left" w:pos="4"/>
          <w:tab w:val="center" w:pos="2268"/>
        </w:tabs>
        <w:ind w:left="1418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  <w:t xml:space="preserve">Полезная модель под </w:t>
      </w:r>
      <w:r>
        <w:rPr>
          <w:rFonts w:ascii="Arial" w:hAnsi="Arial" w:cs="Arial"/>
          <w:b/>
          <w:bCs/>
          <w:color w:val="FF0000"/>
          <w:sz w:val="24"/>
          <w:szCs w:val="24"/>
        </w:rPr>
        <w:t>заголовком</w:t>
      </w:r>
    </w:p>
    <w:p w:rsidR="00970A2C" w:rsidRDefault="00970A2C">
      <w:pPr>
        <w:tabs>
          <w:tab w:val="left" w:pos="4"/>
          <w:tab w:val="center" w:pos="2268"/>
        </w:tabs>
        <w:ind w:left="1418" w:right="-241" w:firstLine="567"/>
        <w:jc w:val="center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right="-99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Полез. модель 35636 РФ : МПК7 Е 01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b/>
          <w:bCs/>
        </w:rPr>
        <w:t xml:space="preserve"> 2/04 : Пролетное строение с составными прогонами из бревен и железобетонной плитой / В. А. Уткин, В. И. Пузиков, Е. Ю. Селезень ; СибАДИ. - № 2003129340/20; заявл. 06.10.2003 ; опубл. 27.01.2004, Бюл. № 3(</w:t>
      </w:r>
      <w:r>
        <w:rPr>
          <w:rFonts w:ascii="Arial" w:hAnsi="Arial" w:cs="Arial"/>
          <w:b/>
          <w:bCs/>
          <w:lang w:val="en-US"/>
        </w:rPr>
        <w:t>IV</w:t>
      </w:r>
      <w:r>
        <w:rPr>
          <w:rFonts w:ascii="Arial" w:hAnsi="Arial" w:cs="Arial"/>
          <w:b/>
          <w:bCs/>
        </w:rPr>
        <w:t xml:space="preserve"> ч.). </w:t>
      </w:r>
    </w:p>
    <w:p w:rsidR="00970A2C" w:rsidRDefault="00970A2C">
      <w:pPr>
        <w:tabs>
          <w:tab w:val="left" w:pos="4"/>
          <w:tab w:val="center" w:pos="2268"/>
        </w:tabs>
        <w:ind w:left="1418" w:right="-99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right="-99" w:firstLine="567"/>
        <w:rPr>
          <w:rFonts w:ascii="Arial" w:hAnsi="Arial" w:cs="Arial"/>
        </w:rPr>
      </w:pPr>
    </w:p>
    <w:p w:rsidR="00970A2C" w:rsidRDefault="00970A2C">
      <w:pPr>
        <w:pStyle w:val="8"/>
        <w:tabs>
          <w:tab w:val="left" w:pos="4"/>
          <w:tab w:val="center" w:pos="2268"/>
        </w:tabs>
        <w:ind w:left="141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 w:val="0"/>
          <w:iCs w:val="0"/>
        </w:rPr>
        <w:t xml:space="preserve">Полезная модель </w:t>
      </w:r>
      <w:r>
        <w:rPr>
          <w:rFonts w:ascii="Arial" w:hAnsi="Arial" w:cs="Arial"/>
          <w:b/>
          <w:bCs/>
        </w:rPr>
        <w:t>под заглавием</w:t>
      </w:r>
    </w:p>
    <w:p w:rsidR="00970A2C" w:rsidRDefault="00970A2C">
      <w:pPr>
        <w:tabs>
          <w:tab w:val="left" w:pos="4"/>
          <w:tab w:val="center" w:pos="2268"/>
        </w:tabs>
        <w:ind w:left="1418" w:right="-99" w:firstLine="567"/>
        <w:rPr>
          <w:rFonts w:ascii="Arial" w:hAnsi="Arial" w:cs="Arial"/>
          <w:b/>
          <w:bCs/>
        </w:rPr>
      </w:pPr>
    </w:p>
    <w:p w:rsidR="00970A2C" w:rsidRDefault="00970A2C">
      <w:pPr>
        <w:tabs>
          <w:tab w:val="left" w:pos="4"/>
          <w:tab w:val="center" w:pos="2268"/>
        </w:tabs>
        <w:ind w:left="1418" w:right="-99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Пролетное строение с составными прогонами из бревен и железобетонной плитой : полез. модель 35636 РФ : МПК7 Е 01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b/>
          <w:bCs/>
        </w:rPr>
        <w:t xml:space="preserve"> 2/04 / В. А. Уткин, В. И. Пузиков, Е. Ю. Селезень ; СибАДИ. - № 2003129340/20; заявл. 06.10.2003 ; опубл. 27.01.2004, Бюл. № 3(</w:t>
      </w:r>
      <w:r>
        <w:rPr>
          <w:rFonts w:ascii="Arial" w:hAnsi="Arial" w:cs="Arial"/>
          <w:b/>
          <w:bCs/>
          <w:lang w:val="en-US"/>
        </w:rPr>
        <w:t>IV</w:t>
      </w:r>
      <w:r>
        <w:rPr>
          <w:rFonts w:ascii="Arial" w:hAnsi="Arial" w:cs="Arial"/>
          <w:b/>
          <w:bCs/>
        </w:rPr>
        <w:t xml:space="preserve"> ч.). </w:t>
      </w:r>
    </w:p>
    <w:p w:rsidR="00970A2C" w:rsidRDefault="00970A2C">
      <w:pPr>
        <w:tabs>
          <w:tab w:val="left" w:pos="4"/>
          <w:tab w:val="center" w:pos="2268"/>
        </w:tabs>
        <w:ind w:left="1418" w:right="-99" w:firstLine="567"/>
        <w:rPr>
          <w:rFonts w:ascii="Arial" w:hAnsi="Arial" w:cs="Arial"/>
          <w:b/>
          <w:bCs/>
        </w:rPr>
      </w:pPr>
    </w:p>
    <w:p w:rsidR="00970A2C" w:rsidRDefault="00970A2C">
      <w:pPr>
        <w:tabs>
          <w:tab w:val="left" w:pos="4"/>
          <w:tab w:val="center" w:pos="2268"/>
        </w:tabs>
        <w:ind w:left="1418" w:right="-99" w:firstLine="567"/>
        <w:rPr>
          <w:rFonts w:ascii="Arial" w:hAnsi="Arial" w:cs="Arial"/>
          <w:b/>
          <w:bCs/>
        </w:rPr>
      </w:pPr>
    </w:p>
    <w:p w:rsidR="00970A2C" w:rsidRDefault="00970A2C">
      <w:pPr>
        <w:pStyle w:val="4"/>
        <w:tabs>
          <w:tab w:val="left" w:pos="4"/>
          <w:tab w:val="center" w:pos="2268"/>
        </w:tabs>
        <w:ind w:left="1418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Авторское свидетельство под заголовком</w:t>
      </w:r>
    </w:p>
    <w:p w:rsidR="00970A2C" w:rsidRDefault="00970A2C">
      <w:pPr>
        <w:tabs>
          <w:tab w:val="left" w:pos="4"/>
          <w:tab w:val="center" w:pos="2268"/>
        </w:tabs>
        <w:ind w:left="1418" w:right="-99" w:firstLine="567"/>
        <w:rPr>
          <w:rFonts w:ascii="Arial" w:hAnsi="Arial" w:cs="Arial"/>
          <w:b/>
          <w:bCs/>
        </w:rPr>
      </w:pPr>
    </w:p>
    <w:p w:rsidR="00970A2C" w:rsidRDefault="00970A2C">
      <w:pPr>
        <w:pStyle w:val="31"/>
        <w:tabs>
          <w:tab w:val="center" w:pos="2268"/>
        </w:tabs>
        <w:ind w:left="1418" w:firstLine="567"/>
        <w:rPr>
          <w:b/>
          <w:bCs/>
        </w:rPr>
      </w:pPr>
      <w:r>
        <w:rPr>
          <w:b/>
          <w:bCs/>
        </w:rPr>
        <w:t>А. с. 945413 СССР, МКИ3 Е 21 С 3/20. Гидроударное устройство / Э. Б. Шерман и др. ;  СибАДИ (СССР). - N 2945756/22-03 ;  заявл. 25.06.80 ; опубл. 23.07.82, Бюл. N 27.</w:t>
      </w:r>
    </w:p>
    <w:p w:rsidR="00970A2C" w:rsidRDefault="00970A2C">
      <w:pPr>
        <w:pStyle w:val="31"/>
        <w:tabs>
          <w:tab w:val="center" w:pos="2268"/>
        </w:tabs>
        <w:ind w:left="1418" w:firstLine="567"/>
        <w:rPr>
          <w:b/>
          <w:bCs/>
        </w:rPr>
      </w:pPr>
    </w:p>
    <w:p w:rsidR="00970A2C" w:rsidRDefault="00970A2C">
      <w:pPr>
        <w:pStyle w:val="31"/>
        <w:tabs>
          <w:tab w:val="center" w:pos="2268"/>
        </w:tabs>
        <w:ind w:left="1418" w:firstLine="567"/>
      </w:pPr>
    </w:p>
    <w:p w:rsidR="00970A2C" w:rsidRDefault="00970A2C">
      <w:pPr>
        <w:pStyle w:val="31"/>
        <w:tabs>
          <w:tab w:val="center" w:pos="2268"/>
        </w:tabs>
        <w:ind w:left="1418" w:firstLine="567"/>
      </w:pPr>
    </w:p>
    <w:p w:rsidR="00970A2C" w:rsidRDefault="00970A2C">
      <w:pPr>
        <w:pStyle w:val="31"/>
        <w:tabs>
          <w:tab w:val="center" w:pos="2268"/>
        </w:tabs>
        <w:ind w:left="1418" w:firstLine="567"/>
      </w:pPr>
    </w:p>
    <w:p w:rsidR="00970A2C" w:rsidRDefault="00970A2C">
      <w:pPr>
        <w:pStyle w:val="31"/>
        <w:tabs>
          <w:tab w:val="center" w:pos="2268"/>
        </w:tabs>
        <w:ind w:left="1418" w:firstLine="567"/>
      </w:pPr>
    </w:p>
    <w:p w:rsidR="00970A2C" w:rsidRDefault="00970A2C">
      <w:pPr>
        <w:pStyle w:val="31"/>
        <w:tabs>
          <w:tab w:val="center" w:pos="2268"/>
        </w:tabs>
        <w:ind w:left="1418" w:firstLine="567"/>
      </w:pPr>
    </w:p>
    <w:p w:rsidR="00970A2C" w:rsidRDefault="00970A2C">
      <w:pPr>
        <w:pStyle w:val="31"/>
        <w:tabs>
          <w:tab w:val="center" w:pos="2268"/>
        </w:tabs>
        <w:ind w:left="1418" w:firstLine="567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ПРАВИЛА</w:t>
      </w:r>
    </w:p>
    <w:p w:rsidR="00970A2C" w:rsidRDefault="00970A2C">
      <w:pPr>
        <w:pStyle w:val="31"/>
        <w:tabs>
          <w:tab w:val="center" w:pos="2268"/>
        </w:tabs>
        <w:ind w:left="1418" w:firstLine="567"/>
        <w:jc w:val="center"/>
        <w:rPr>
          <w:color w:val="FF0000"/>
        </w:rPr>
      </w:pPr>
    </w:p>
    <w:p w:rsidR="00970A2C" w:rsidRDefault="00970A2C">
      <w:pPr>
        <w:pStyle w:val="23"/>
        <w:widowControl/>
        <w:tabs>
          <w:tab w:val="center" w:pos="2268"/>
        </w:tabs>
        <w:autoSpaceDE/>
        <w:autoSpaceDN/>
        <w:adjustRightInd/>
        <w:ind w:left="1418" w:right="-178" w:firstLine="567"/>
      </w:pPr>
      <w:r>
        <w:t>Правила и нормы технической эксплуатации жилищного фонда : утв. приказом N 17-139 от 26.12.97 / В. В. Авдеев и др. ; под ред. Н. М. Вавуло. - М., 1998. - 288 c. : табл.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pStyle w:val="31"/>
        <w:tabs>
          <w:tab w:val="center" w:pos="2268"/>
        </w:tabs>
        <w:ind w:left="1418" w:firstLine="567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ПРАВИЛА</w:t>
      </w: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  <w:rPr>
          <w:rFonts w:ascii="Arial" w:hAnsi="Arial" w:cs="Arial"/>
          <w:b/>
          <w:bCs/>
          <w:sz w:val="24"/>
          <w:szCs w:val="24"/>
        </w:rPr>
      </w:pP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Правила диагностики и оценки состояния автомобильных дорог : (взамен ВСН 6-90) : ОДН 218.0.006-2002 : утв. М-вом автомоб. транспорта 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ввод. в действие  с 03.10.02. - М. : Росавтодор, 2002. - 138 с. </w:t>
      </w: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</w:pP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</w:pPr>
    </w:p>
    <w:p w:rsidR="00970A2C" w:rsidRDefault="00970A2C">
      <w:pPr>
        <w:tabs>
          <w:tab w:val="center" w:pos="2268"/>
        </w:tabs>
        <w:ind w:left="1418" w:firstLine="567"/>
      </w:pPr>
    </w:p>
    <w:p w:rsidR="00970A2C" w:rsidRDefault="00970A2C">
      <w:pPr>
        <w:pStyle w:val="6"/>
        <w:tabs>
          <w:tab w:val="center" w:pos="2268"/>
        </w:tabs>
        <w:ind w:left="1418" w:firstLine="567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СНИПы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</w:rPr>
      </w:pPr>
    </w:p>
    <w:p w:rsidR="00970A2C" w:rsidRDefault="00970A2C">
      <w:pPr>
        <w:pStyle w:val="23"/>
        <w:tabs>
          <w:tab w:val="center" w:pos="2268"/>
        </w:tabs>
        <w:ind w:left="1418" w:firstLine="567"/>
      </w:pPr>
      <w:r>
        <w:t xml:space="preserve">СНиП  4.04-91 : Сборник сметных цен на материалы, изделия и конструкции. - М. : Госстрой СССР, 1994.  - Т. 2. : Средние сметные цены на материалы, изделия и конструкции для строительства в р-нах Крайнего Севера и отд. местностях, приравн. к ним : (базисные пункты террит. р-нов 21С-30С), ч. 3. : Материалы и изделия для сан.-техн. работ. - 184 c. : табл. </w:t>
      </w: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</w:pP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</w:pP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</w:pP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</w:pP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СТАНДАРТЫ</w:t>
      </w: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Стандарты под заголовком</w:t>
      </w: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ГОСТ Р 517721 – 2001. Аппаратура радиоэлектронная бытовая. Входные и выходные параметры и типы соединений. Технические требования. – Введ. 2002-01-01. – М. : Изд-во стандартов, 2001. – </w:t>
      </w:r>
      <w:r>
        <w:rPr>
          <w:rFonts w:ascii="Arial" w:hAnsi="Arial" w:cs="Arial"/>
          <w:b/>
          <w:bCs/>
          <w:sz w:val="24"/>
          <w:szCs w:val="24"/>
          <w:lang w:val="en-US"/>
        </w:rPr>
        <w:t>IV</w:t>
      </w:r>
      <w:r>
        <w:rPr>
          <w:rFonts w:ascii="Arial" w:hAnsi="Arial" w:cs="Arial"/>
          <w:b/>
          <w:bCs/>
          <w:sz w:val="24"/>
          <w:szCs w:val="24"/>
        </w:rPr>
        <w:t>, 27 с. : ил.</w:t>
      </w: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  <w:rPr>
          <w:rFonts w:ascii="Arial" w:hAnsi="Arial" w:cs="Arial"/>
          <w:sz w:val="24"/>
          <w:szCs w:val="24"/>
        </w:rPr>
      </w:pP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  <w:rPr>
          <w:rFonts w:ascii="Arial" w:hAnsi="Arial" w:cs="Arial"/>
          <w:sz w:val="24"/>
          <w:szCs w:val="24"/>
        </w:rPr>
      </w:pP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Стандарты под заглавием</w:t>
      </w: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Аппаратура радиоэлектронная бытовая. Входные и выходные параметры и типы соединений. Технические требования : ГОСТ Р 517721 – 2001. – Введ. 2002-01-01. – М. : Изд-во стандартов, 2001. – </w:t>
      </w:r>
      <w:r>
        <w:rPr>
          <w:rFonts w:ascii="Arial" w:hAnsi="Arial" w:cs="Arial"/>
          <w:b/>
          <w:bCs/>
          <w:sz w:val="24"/>
          <w:szCs w:val="24"/>
          <w:lang w:val="en-US"/>
        </w:rPr>
        <w:t>IV</w:t>
      </w:r>
      <w:r>
        <w:rPr>
          <w:rFonts w:ascii="Arial" w:hAnsi="Arial" w:cs="Arial"/>
          <w:b/>
          <w:bCs/>
          <w:sz w:val="24"/>
          <w:szCs w:val="24"/>
        </w:rPr>
        <w:t>, 27 с. : ил.</w:t>
      </w: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  <w:rPr>
          <w:b/>
          <w:bCs/>
        </w:rPr>
      </w:pP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  <w:rPr>
          <w:b/>
          <w:bCs/>
        </w:rPr>
      </w:pP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  <w:rPr>
          <w:b/>
          <w:bCs/>
        </w:rPr>
      </w:pP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  <w:rPr>
          <w:b/>
          <w:bCs/>
        </w:rPr>
      </w:pP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  <w:rPr>
          <w:b/>
          <w:bCs/>
        </w:rPr>
      </w:pP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  <w:rPr>
          <w:b/>
          <w:bCs/>
        </w:rPr>
      </w:pP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  <w:rPr>
          <w:b/>
          <w:bCs/>
        </w:rPr>
      </w:pP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  <w:rPr>
          <w:b/>
          <w:bCs/>
        </w:rPr>
      </w:pP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  <w:rPr>
          <w:b/>
          <w:bCs/>
        </w:rPr>
      </w:pP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  <w:rPr>
          <w:b/>
          <w:bCs/>
        </w:rPr>
      </w:pP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  <w:rPr>
          <w:b/>
          <w:bCs/>
        </w:rPr>
      </w:pP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ДИССЕРТАЦИИ</w:t>
      </w: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  <w:jc w:val="center"/>
        <w:rPr>
          <w:b/>
          <w:bCs/>
        </w:rPr>
      </w:pPr>
    </w:p>
    <w:p w:rsidR="00970A2C" w:rsidRDefault="00970A2C">
      <w:pPr>
        <w:pStyle w:val="a8"/>
        <w:tabs>
          <w:tab w:val="left" w:pos="4"/>
          <w:tab w:val="center" w:pos="2268"/>
        </w:tabs>
        <w:ind w:left="1418" w:firstLine="567"/>
      </w:pPr>
    </w:p>
    <w:p w:rsidR="00970A2C" w:rsidRDefault="00970A2C">
      <w:pPr>
        <w:tabs>
          <w:tab w:val="left" w:pos="4"/>
          <w:tab w:val="center" w:pos="2268"/>
        </w:tabs>
        <w:ind w:left="1418" w:right="-99" w:firstLine="56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Мартынов Е. А. Совершенствование методики расчета конструктивно-анизотропных многослойных жестких дорожных одежд на силовые и температурные воздействия : дис… канд. техн. наук : 05.23.11 : защищена 22.01.05 : утв. 20.03.05 / Е. А. Мартынов ; науч. рук. проф. С. А. Матвеев ; СибАДИ. – Омск, 2005. – 212 с. – 04200215658.</w:t>
      </w:r>
    </w:p>
    <w:p w:rsidR="00970A2C" w:rsidRDefault="00970A2C">
      <w:pPr>
        <w:tabs>
          <w:tab w:val="left" w:pos="4"/>
          <w:tab w:val="center" w:pos="2268"/>
        </w:tabs>
        <w:ind w:left="1418" w:right="-99" w:firstLine="567"/>
        <w:rPr>
          <w:rFonts w:ascii="Arial" w:hAnsi="Arial" w:cs="Arial"/>
          <w:color w:val="000000"/>
        </w:rPr>
      </w:pPr>
    </w:p>
    <w:p w:rsidR="00970A2C" w:rsidRDefault="00970A2C">
      <w:pPr>
        <w:tabs>
          <w:tab w:val="left" w:pos="4"/>
          <w:tab w:val="center" w:pos="2268"/>
        </w:tabs>
        <w:ind w:left="1418" w:right="-99" w:firstLine="567"/>
        <w:rPr>
          <w:rFonts w:ascii="Arial" w:hAnsi="Arial" w:cs="Arial"/>
          <w:color w:val="000000"/>
        </w:rPr>
      </w:pPr>
    </w:p>
    <w:p w:rsidR="00970A2C" w:rsidRDefault="00970A2C">
      <w:pPr>
        <w:pStyle w:val="3"/>
        <w:tabs>
          <w:tab w:val="clear" w:pos="0"/>
          <w:tab w:val="left" w:pos="4"/>
          <w:tab w:val="center" w:pos="2268"/>
        </w:tabs>
        <w:ind w:left="1418"/>
        <w:rPr>
          <w:rFonts w:cs="Times New Roman"/>
          <w:b/>
          <w:bCs/>
          <w:color w:val="FF0000"/>
          <w:sz w:val="24"/>
          <w:szCs w:val="24"/>
        </w:rPr>
      </w:pPr>
    </w:p>
    <w:p w:rsidR="00970A2C" w:rsidRDefault="00970A2C">
      <w:pPr>
        <w:pStyle w:val="3"/>
        <w:tabs>
          <w:tab w:val="clear" w:pos="0"/>
          <w:tab w:val="left" w:pos="4"/>
          <w:tab w:val="center" w:pos="2268"/>
        </w:tabs>
        <w:ind w:left="1418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Автореферат диссертации</w:t>
      </w:r>
    </w:p>
    <w:p w:rsidR="00970A2C" w:rsidRDefault="00970A2C">
      <w:pPr>
        <w:tabs>
          <w:tab w:val="left" w:pos="4"/>
          <w:tab w:val="center" w:pos="2268"/>
        </w:tabs>
        <w:ind w:left="1418" w:right="-99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right="-99" w:firstLine="56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Мартынов Е. А. Совершенствование методики расчета конструктивно-анизотропных многослойных жестких дорожных одежд на силовые и температурные воздействия : автореф. дис… канд. техн. наук : 05.23.11  / Е. А. Мартынов ; науч. рук. проф. С. А. Матвеев ; СибАДИ. – Омск, 2005. – 22 с.</w:t>
      </w:r>
    </w:p>
    <w:p w:rsidR="00970A2C" w:rsidRDefault="00970A2C">
      <w:pPr>
        <w:tabs>
          <w:tab w:val="left" w:pos="4"/>
          <w:tab w:val="center" w:pos="2268"/>
        </w:tabs>
        <w:ind w:left="1418" w:right="-17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right="-178" w:firstLine="567"/>
        <w:rPr>
          <w:rFonts w:ascii="Arial" w:hAnsi="Arial" w:cs="Arial"/>
        </w:rPr>
      </w:pPr>
    </w:p>
    <w:p w:rsidR="00970A2C" w:rsidRDefault="00970A2C">
      <w:pPr>
        <w:pStyle w:val="5"/>
        <w:tabs>
          <w:tab w:val="left" w:pos="4"/>
          <w:tab w:val="center" w:pos="2268"/>
        </w:tabs>
        <w:ind w:left="1418" w:firstLine="567"/>
        <w:rPr>
          <w:sz w:val="24"/>
          <w:szCs w:val="24"/>
        </w:rPr>
      </w:pPr>
      <w:r>
        <w:rPr>
          <w:color w:val="FF0000"/>
          <w:sz w:val="24"/>
          <w:szCs w:val="24"/>
        </w:rPr>
        <w:t>Депонированные рукописи</w:t>
      </w:r>
    </w:p>
    <w:p w:rsidR="00970A2C" w:rsidRDefault="00970A2C">
      <w:pPr>
        <w:tabs>
          <w:tab w:val="left" w:pos="4"/>
          <w:tab w:val="center" w:pos="2268"/>
        </w:tabs>
        <w:ind w:left="1418" w:right="-319" w:firstLine="567"/>
        <w:jc w:val="center"/>
        <w:rPr>
          <w:rFonts w:ascii="Arial" w:hAnsi="Arial" w:cs="Arial"/>
          <w:b/>
          <w:bCs/>
          <w:color w:val="000000"/>
        </w:rPr>
      </w:pPr>
    </w:p>
    <w:p w:rsidR="00970A2C" w:rsidRDefault="00970A2C">
      <w:pPr>
        <w:tabs>
          <w:tab w:val="left" w:pos="4"/>
          <w:tab w:val="center" w:pos="2268"/>
        </w:tabs>
        <w:ind w:left="1418" w:right="-319" w:firstLine="56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Завьялов А. М. Решение задачи Коши для квазилинейного дифференциального уравнения в частных производных / А. М. Завьялов, Е. Ю. Руппель, М. А. Завьялов ; СибАДИ. - Омск, 2003. - 9 с. - Деп. в ВИНИТИ 19.02.03, № 335-В2003.</w:t>
      </w:r>
    </w:p>
    <w:p w:rsidR="00970A2C" w:rsidRDefault="00970A2C">
      <w:pPr>
        <w:tabs>
          <w:tab w:val="left" w:pos="4"/>
          <w:tab w:val="center" w:pos="2268"/>
        </w:tabs>
        <w:ind w:left="1418" w:firstLine="567"/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АНАЛИТИЧЕСКОЕ БИБЛИОГРАФИЧЕСКОЕ ОПИСАНИЕ</w:t>
      </w: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СТАТЬЯ ИЗ ЖУРНАЛА</w:t>
      </w: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  <w:b/>
          <w:bCs/>
          <w:color w:val="FF0000"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Тарасов В. Н. Основные параметры и закономерности технологического процесса прессования керамических изделий из порошковой массы : проблемы внедрения / В. Н. Тарасов, И. Ф. Шлегель // Строит. и дорож. машины. – 2004. - № 9. – С. 18-21.</w:t>
      </w: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jc w:val="center"/>
        <w:rPr>
          <w:rFonts w:ascii="Arial" w:hAnsi="Arial" w:cs="Arial"/>
          <w:b/>
          <w:bCs/>
          <w:color w:val="FF0000"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СТАТЬЯ ИЗ СБОРНИКА</w:t>
      </w:r>
    </w:p>
    <w:p w:rsidR="00970A2C" w:rsidRDefault="00970A2C">
      <w:pPr>
        <w:tabs>
          <w:tab w:val="left" w:pos="4"/>
          <w:tab w:val="center" w:pos="2268"/>
        </w:tabs>
        <w:ind w:left="1418" w:firstLine="567"/>
        <w:jc w:val="center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right="43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Конструкции дорожных одежд для городских дорог с применением местных материалов / В. И. Андреев и др.  // Проблемы создания и эксплуатации автомобилей, специальных и технологических машин в условия Сибири и Крайнего Севера : материалы 43-й Междунар. науч.-техн. конф. Ассоциации автомоб. инженеров 24-25 сент.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Arial" w:hAnsi="Arial" w:cs="Arial"/>
            <w:b/>
            <w:bCs/>
          </w:rPr>
          <w:t>2003 г</w:t>
        </w:r>
      </w:smartTag>
      <w:r>
        <w:rPr>
          <w:rFonts w:ascii="Arial" w:hAnsi="Arial" w:cs="Arial"/>
          <w:b/>
          <w:bCs/>
        </w:rPr>
        <w:t>. / СибАДИ. – Омск, 2003. – С. 130-131.</w:t>
      </w:r>
    </w:p>
    <w:p w:rsidR="00970A2C" w:rsidRDefault="00970A2C">
      <w:pPr>
        <w:tabs>
          <w:tab w:val="left" w:pos="4"/>
          <w:tab w:val="center" w:pos="2268"/>
        </w:tabs>
        <w:ind w:left="1418" w:right="43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right="43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right="43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right="43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right="43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right="43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СТАТЬЯ ИЗ СБОРНИКА</w:t>
      </w:r>
    </w:p>
    <w:p w:rsidR="00970A2C" w:rsidRDefault="00970A2C">
      <w:pPr>
        <w:tabs>
          <w:tab w:val="left" w:pos="4"/>
          <w:tab w:val="center" w:pos="2268"/>
        </w:tabs>
        <w:ind w:left="1418" w:right="43" w:firstLine="567"/>
        <w:rPr>
          <w:rFonts w:ascii="Arial" w:hAnsi="Arial" w:cs="Arial"/>
          <w:color w:val="FF0000"/>
        </w:rPr>
      </w:pPr>
    </w:p>
    <w:p w:rsidR="00970A2C" w:rsidRDefault="00970A2C">
      <w:pPr>
        <w:tabs>
          <w:tab w:val="left" w:pos="4"/>
          <w:tab w:val="center" w:pos="2268"/>
        </w:tabs>
        <w:ind w:left="1418" w:right="43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Крылова Т. Д.  Проблемы текущей государственной библиографии / Т. Д. Крылова // Труды / Ленингр. гос. ин-т культуры. – Л., 1978. – Вып. 41 : Развитие библиографической науки в советский период. – С. 120-134.</w:t>
      </w:r>
    </w:p>
    <w:p w:rsidR="00970A2C" w:rsidRDefault="00970A2C">
      <w:pPr>
        <w:tabs>
          <w:tab w:val="left" w:pos="4"/>
          <w:tab w:val="center" w:pos="2268"/>
        </w:tabs>
        <w:ind w:left="1418" w:right="43" w:firstLine="567"/>
        <w:rPr>
          <w:rFonts w:ascii="Arial" w:hAnsi="Arial" w:cs="Arial"/>
        </w:rPr>
      </w:pPr>
    </w:p>
    <w:p w:rsidR="00970A2C" w:rsidRDefault="00970A2C">
      <w:pPr>
        <w:pStyle w:val="1"/>
        <w:tabs>
          <w:tab w:val="center" w:pos="2268"/>
        </w:tabs>
        <w:ind w:left="1418" w:firstLine="567"/>
        <w:jc w:val="center"/>
      </w:pPr>
      <w:r>
        <w:t>ИЛИ</w:t>
      </w:r>
    </w:p>
    <w:p w:rsidR="00970A2C" w:rsidRDefault="00970A2C">
      <w:pPr>
        <w:tabs>
          <w:tab w:val="left" w:pos="4"/>
          <w:tab w:val="center" w:pos="2268"/>
        </w:tabs>
        <w:ind w:left="1418" w:right="43" w:firstLine="567"/>
        <w:jc w:val="center"/>
        <w:rPr>
          <w:rFonts w:ascii="Arial" w:hAnsi="Arial" w:cs="Arial"/>
          <w:b/>
          <w:bCs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Крылова Т. Д.  Проблемы текущей государственной библиографии / Т. Д. Крылова // Развитие библиографической науки в советский период. – Л., 1978. – С. 120-134. – (Труды / Ленингр. гос. ин-т культуры ; вып. 41).</w:t>
      </w: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СОСТАВНЫЕ ЧАСТИ КНИГИ:</w:t>
      </w:r>
    </w:p>
    <w:p w:rsidR="00970A2C" w:rsidRDefault="00970A2C">
      <w:pPr>
        <w:tabs>
          <w:tab w:val="left" w:pos="4"/>
          <w:tab w:val="center" w:pos="2268"/>
        </w:tabs>
        <w:ind w:left="1418" w:firstLine="567"/>
        <w:jc w:val="center"/>
        <w:rPr>
          <w:rFonts w:ascii="Arial" w:hAnsi="Arial" w:cs="Arial"/>
          <w:b/>
          <w:bCs/>
        </w:rPr>
      </w:pPr>
    </w:p>
    <w:p w:rsidR="00970A2C" w:rsidRDefault="00970A2C">
      <w:pPr>
        <w:pStyle w:val="23"/>
        <w:widowControl/>
        <w:tabs>
          <w:tab w:val="center" w:pos="2268"/>
        </w:tabs>
        <w:autoSpaceDE/>
        <w:autoSpaceDN/>
        <w:adjustRightInd/>
        <w:ind w:left="1418" w:right="-178" w:firstLine="567"/>
      </w:pPr>
      <w:r>
        <w:t>Эткинд Е. Г. Записки незаговорщика / Е. Г. Эткинд // Записки незаговорщика ; Барселонская проза / Е. Г. Эткинд. – СПб., 2001. – С. 13-266. – Из содерж.: Гл. 1 : Накануне. – С. 20-34 ; Гл. 2 : Гражданская казнь. – С. 35-90.</w:t>
      </w:r>
    </w:p>
    <w:p w:rsidR="00970A2C" w:rsidRDefault="00970A2C">
      <w:pPr>
        <w:pStyle w:val="23"/>
        <w:widowControl/>
        <w:tabs>
          <w:tab w:val="center" w:pos="2268"/>
        </w:tabs>
        <w:autoSpaceDE/>
        <w:autoSpaceDN/>
        <w:adjustRightInd/>
        <w:ind w:left="1418" w:right="-178" w:firstLine="567"/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СОСТАВНЫЕ ЧАСТИ КНИГИ:</w:t>
      </w: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right="-17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Милешкина Н. Д. Ответственность за нарушение правил дорожного движения  / Н. Д. Милешкина, Л. Ю. Полина, Л. В. Семибратова. – М., 1998. – Из содерж. : Санкции за превышение установленной скорости движения. - С. 19-23. – (Автомобильный транспорт.  Серия 1, Безопасность движения на автомобильном транспорте : обзор. информ. / М-во трансп. Рос. Федерации ; вып. 1).</w:t>
      </w:r>
    </w:p>
    <w:p w:rsidR="00970A2C" w:rsidRDefault="00970A2C">
      <w:pPr>
        <w:tabs>
          <w:tab w:val="left" w:pos="4"/>
          <w:tab w:val="center" w:pos="2268"/>
        </w:tabs>
        <w:ind w:left="1418" w:right="-17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right="-178" w:firstLine="567"/>
        <w:rPr>
          <w:rFonts w:ascii="Arial" w:hAnsi="Arial" w:cs="Arial"/>
        </w:rPr>
      </w:pPr>
    </w:p>
    <w:p w:rsidR="00970A2C" w:rsidRDefault="00970A2C">
      <w:pPr>
        <w:pStyle w:val="9"/>
        <w:tabs>
          <w:tab w:val="left" w:pos="4"/>
          <w:tab w:val="center" w:pos="2268"/>
        </w:tabs>
        <w:ind w:left="1418" w:firstLine="567"/>
      </w:pPr>
    </w:p>
    <w:p w:rsidR="00970A2C" w:rsidRDefault="00970A2C">
      <w:pPr>
        <w:pStyle w:val="9"/>
        <w:tabs>
          <w:tab w:val="left" w:pos="4"/>
          <w:tab w:val="center" w:pos="2268"/>
        </w:tabs>
        <w:ind w:left="1418" w:firstLine="567"/>
        <w:jc w:val="center"/>
      </w:pPr>
      <w:r>
        <w:t>СОСТАВНЫЕ ЧАСТИ КНИГИ</w:t>
      </w:r>
    </w:p>
    <w:p w:rsidR="00970A2C" w:rsidRDefault="00970A2C">
      <w:pPr>
        <w:tabs>
          <w:tab w:val="left" w:pos="4"/>
          <w:tab w:val="center" w:pos="2268"/>
        </w:tabs>
        <w:ind w:left="1418" w:firstLine="567"/>
        <w:jc w:val="center"/>
        <w:rPr>
          <w:rFonts w:ascii="Arial" w:hAnsi="Arial" w:cs="Arial"/>
          <w:b/>
          <w:bCs/>
        </w:rPr>
      </w:pPr>
    </w:p>
    <w:p w:rsidR="00970A2C" w:rsidRDefault="00970A2C">
      <w:pPr>
        <w:pStyle w:val="a6"/>
        <w:tabs>
          <w:tab w:val="center" w:pos="2268"/>
        </w:tabs>
        <w:ind w:left="1418" w:firstLine="567"/>
        <w:rPr>
          <w:b/>
          <w:bCs/>
        </w:rPr>
      </w:pPr>
      <w:r>
        <w:rPr>
          <w:b/>
          <w:bCs/>
        </w:rPr>
        <w:t>Доклады на торжественном заседании 3 мая 1926 года, посвященные чествованию Е. Н. Добржинского // Библ. обозрение. – 1926. – Кн. 1/2. - С. 26-37. – Содерж. : Воспоминания о совместной работе с Е. Н. Добржинским / Плотников А. Е. – С. 26-29 ; Е. Н. Добржинский и Общество библиотековедения / Королев Н. А. – С. 29-31 ; Е. Н. Добржинский и Высшие курсы библиотековедения / Банк В. Э. – С. 31-37.</w:t>
      </w:r>
    </w:p>
    <w:p w:rsidR="00970A2C" w:rsidRDefault="00970A2C">
      <w:pPr>
        <w:tabs>
          <w:tab w:val="left" w:pos="4"/>
          <w:tab w:val="center" w:pos="2268"/>
        </w:tabs>
        <w:ind w:left="1418" w:right="-17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right="-17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right="-17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right="-17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right="-17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right="-17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right="-178" w:firstLine="567"/>
        <w:rPr>
          <w:rFonts w:ascii="Arial" w:hAnsi="Arial" w:cs="Arial"/>
        </w:rPr>
      </w:pPr>
    </w:p>
    <w:p w:rsidR="00970A2C" w:rsidRDefault="00970A2C">
      <w:pPr>
        <w:pStyle w:val="2"/>
        <w:tabs>
          <w:tab w:val="left" w:pos="4"/>
          <w:tab w:val="center" w:pos="2268"/>
        </w:tabs>
        <w:ind w:left="1418" w:firstLine="567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РАЗДЕЛ</w:t>
      </w: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b/>
          <w:bCs/>
        </w:rPr>
      </w:pPr>
    </w:p>
    <w:p w:rsidR="00970A2C" w:rsidRDefault="00970A2C">
      <w:pPr>
        <w:pStyle w:val="a6"/>
        <w:tabs>
          <w:tab w:val="center" w:pos="2268"/>
        </w:tabs>
        <w:ind w:left="1418" w:firstLine="567"/>
        <w:rPr>
          <w:b/>
          <w:bCs/>
        </w:rPr>
      </w:pPr>
      <w:r>
        <w:rPr>
          <w:b/>
          <w:bCs/>
        </w:rPr>
        <w:t>Малый А. И. Введение в законодательство Европейского сообщества / А. И. Малый // Институты Европейского союза : учеб. пособие / А. И. Малый, Дж. Кемпбел, М. О. Нейл. -  Архангельск, 2002. – Разд. 1. – С. 7-26.</w:t>
      </w:r>
    </w:p>
    <w:p w:rsidR="00970A2C" w:rsidRDefault="00970A2C">
      <w:pPr>
        <w:pStyle w:val="a6"/>
        <w:tabs>
          <w:tab w:val="center" w:pos="2268"/>
        </w:tabs>
        <w:ind w:left="1418" w:firstLine="567"/>
      </w:pPr>
      <w:r>
        <w:t xml:space="preserve">  </w:t>
      </w:r>
    </w:p>
    <w:p w:rsidR="00970A2C" w:rsidRDefault="00970A2C">
      <w:pPr>
        <w:pStyle w:val="a6"/>
        <w:tabs>
          <w:tab w:val="center" w:pos="2268"/>
        </w:tabs>
        <w:ind w:left="1418" w:firstLine="567"/>
      </w:pPr>
    </w:p>
    <w:p w:rsidR="00970A2C" w:rsidRDefault="00970A2C">
      <w:pPr>
        <w:pStyle w:val="2"/>
        <w:tabs>
          <w:tab w:val="left" w:pos="4"/>
          <w:tab w:val="center" w:pos="2268"/>
        </w:tabs>
        <w:ind w:left="1418" w:firstLine="567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ГЛАВА</w:t>
      </w:r>
    </w:p>
    <w:p w:rsidR="00970A2C" w:rsidRDefault="00970A2C">
      <w:pPr>
        <w:tabs>
          <w:tab w:val="left" w:pos="4"/>
          <w:tab w:val="center" w:pos="2268"/>
        </w:tabs>
        <w:ind w:left="1418" w:right="-178" w:firstLine="567"/>
        <w:jc w:val="center"/>
        <w:rPr>
          <w:rFonts w:ascii="Arial" w:hAnsi="Arial" w:cs="Arial"/>
          <w:b/>
          <w:bCs/>
        </w:rPr>
      </w:pPr>
    </w:p>
    <w:p w:rsidR="00970A2C" w:rsidRDefault="00970A2C">
      <w:pPr>
        <w:pStyle w:val="a6"/>
        <w:tabs>
          <w:tab w:val="center" w:pos="2268"/>
        </w:tabs>
        <w:ind w:left="1418" w:firstLine="567"/>
        <w:rPr>
          <w:b/>
          <w:bCs/>
        </w:rPr>
      </w:pPr>
      <w:r>
        <w:rPr>
          <w:b/>
          <w:bCs/>
        </w:rPr>
        <w:t xml:space="preserve">Глазырин Б. Э. Автоматизация выполнения отдельных операций в </w:t>
      </w:r>
      <w:r>
        <w:rPr>
          <w:b/>
          <w:bCs/>
          <w:lang w:val="en-US"/>
        </w:rPr>
        <w:t>Word</w:t>
      </w:r>
      <w:r>
        <w:rPr>
          <w:b/>
          <w:bCs/>
        </w:rPr>
        <w:t xml:space="preserve"> 2000 / Б. Э. Глазырин // </w:t>
      </w:r>
      <w:r>
        <w:rPr>
          <w:b/>
          <w:bCs/>
          <w:lang w:val="en-US"/>
        </w:rPr>
        <w:t>Office</w:t>
      </w:r>
      <w:r>
        <w:rPr>
          <w:b/>
          <w:bCs/>
        </w:rPr>
        <w:t xml:space="preserve"> 2000 : 5 кн. в 1 : самоучитель / Э. М. Берлинер, И. Б. Глазырина, Б. Э. Глазырин. – 2-е изд., перераб. – М., 2002. – Гл. 14. – С. 281-298.</w:t>
      </w:r>
    </w:p>
    <w:p w:rsidR="00970A2C" w:rsidRDefault="00970A2C">
      <w:pPr>
        <w:pStyle w:val="a6"/>
        <w:tabs>
          <w:tab w:val="center" w:pos="2268"/>
        </w:tabs>
        <w:ind w:left="1418" w:firstLine="567"/>
      </w:pPr>
    </w:p>
    <w:p w:rsidR="00970A2C" w:rsidRDefault="00970A2C">
      <w:pPr>
        <w:pStyle w:val="a6"/>
        <w:tabs>
          <w:tab w:val="center" w:pos="2268"/>
        </w:tabs>
        <w:ind w:left="1418" w:firstLine="567"/>
      </w:pPr>
    </w:p>
    <w:p w:rsidR="00970A2C" w:rsidRDefault="00970A2C">
      <w:pPr>
        <w:pStyle w:val="a6"/>
        <w:tabs>
          <w:tab w:val="center" w:pos="2268"/>
        </w:tabs>
        <w:ind w:left="1418" w:firstLine="567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РЕЦЕНЗИЯ</w:t>
      </w:r>
    </w:p>
    <w:p w:rsidR="00970A2C" w:rsidRDefault="00970A2C">
      <w:pPr>
        <w:pStyle w:val="a6"/>
        <w:tabs>
          <w:tab w:val="center" w:pos="2268"/>
        </w:tabs>
        <w:ind w:left="1418" w:firstLine="567"/>
        <w:jc w:val="center"/>
        <w:rPr>
          <w:color w:val="FF0000"/>
        </w:rPr>
      </w:pPr>
    </w:p>
    <w:p w:rsidR="00970A2C" w:rsidRDefault="00970A2C">
      <w:pPr>
        <w:pStyle w:val="a6"/>
        <w:tabs>
          <w:tab w:val="center" w:pos="2268"/>
        </w:tabs>
        <w:ind w:left="1418" w:firstLine="567"/>
        <w:rPr>
          <w:b/>
          <w:bCs/>
        </w:rPr>
      </w:pPr>
      <w:r>
        <w:rPr>
          <w:b/>
          <w:bCs/>
        </w:rPr>
        <w:t>Смык В. Диалог с великой эпохой / В. Смык // Трибуна. – 2004. – 9 сент. – С. 6. – Рец. на кн. : Бирюков, В. Е. Жизнь особого назначения / В. Е. Бирюков. – М. : Вече, 2004. – 302 с.</w:t>
      </w:r>
    </w:p>
    <w:p w:rsidR="00970A2C" w:rsidRDefault="00970A2C">
      <w:pPr>
        <w:tabs>
          <w:tab w:val="left" w:pos="4"/>
          <w:tab w:val="center" w:pos="2268"/>
        </w:tabs>
        <w:ind w:left="1418" w:right="-17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right="-178" w:firstLine="567"/>
        <w:rPr>
          <w:rFonts w:ascii="Arial" w:hAnsi="Arial" w:cs="Arial"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tabs>
          <w:tab w:val="center" w:pos="2268"/>
        </w:tabs>
        <w:ind w:left="1418" w:firstLine="567"/>
      </w:pPr>
    </w:p>
    <w:p w:rsidR="00970A2C" w:rsidRDefault="00970A2C">
      <w:pPr>
        <w:pStyle w:val="1"/>
        <w:tabs>
          <w:tab w:val="center" w:pos="2268"/>
        </w:tabs>
        <w:ind w:left="1418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Документы из Интернет</w:t>
      </w:r>
    </w:p>
    <w:p w:rsidR="00970A2C" w:rsidRDefault="00970A2C">
      <w:pPr>
        <w:tabs>
          <w:tab w:val="center" w:pos="2268"/>
        </w:tabs>
        <w:ind w:left="1418" w:firstLine="567"/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sz w:val="28"/>
          <w:szCs w:val="28"/>
        </w:rPr>
      </w:pPr>
    </w:p>
    <w:p w:rsidR="00970A2C" w:rsidRDefault="00970A2C">
      <w:pPr>
        <w:pStyle w:val="1"/>
        <w:tabs>
          <w:tab w:val="center" w:pos="2268"/>
        </w:tabs>
        <w:ind w:left="1418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Книга (Интернет)</w:t>
      </w:r>
    </w:p>
    <w:p w:rsidR="00970A2C" w:rsidRDefault="00970A2C">
      <w:pPr>
        <w:pStyle w:val="1"/>
        <w:tabs>
          <w:tab w:val="center" w:pos="2268"/>
        </w:tabs>
        <w:ind w:left="1418" w:firstLine="567"/>
        <w:rPr>
          <w:sz w:val="24"/>
          <w:szCs w:val="24"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Цветков А. В. Стимулирование в управлении проектами [Электрон. ресурс] / А. В. Цветков. –  М. : Апостроф, 2001. – 143 с. - Режим доступа:  http://</w:t>
      </w:r>
      <w:hyperlink r:id="rId4" w:history="1">
        <w:r>
          <w:rPr>
            <w:rStyle w:val="a4"/>
            <w:rFonts w:ascii="Arial" w:hAnsi="Arial" w:cs="Arial"/>
            <w:b/>
            <w:bCs/>
            <w:lang w:val="en-US"/>
          </w:rPr>
          <w:t>www</w:t>
        </w:r>
        <w:r>
          <w:rPr>
            <w:rStyle w:val="a4"/>
            <w:rFonts w:ascii="Arial" w:hAnsi="Arial" w:cs="Arial"/>
            <w:b/>
            <w:bCs/>
          </w:rPr>
          <w:t>.</w:t>
        </w:r>
        <w:r>
          <w:rPr>
            <w:rStyle w:val="a4"/>
            <w:rFonts w:ascii="Arial" w:hAnsi="Arial" w:cs="Arial"/>
            <w:b/>
            <w:bCs/>
            <w:lang w:val="en-US"/>
          </w:rPr>
          <w:t>aup</w:t>
        </w:r>
        <w:r>
          <w:rPr>
            <w:rStyle w:val="a4"/>
            <w:rFonts w:ascii="Arial" w:hAnsi="Arial" w:cs="Arial"/>
            <w:b/>
            <w:bCs/>
          </w:rPr>
          <w:t>.</w:t>
        </w:r>
        <w:r>
          <w:rPr>
            <w:rStyle w:val="a4"/>
            <w:rFonts w:ascii="Arial" w:hAnsi="Arial" w:cs="Arial"/>
            <w:b/>
            <w:bCs/>
            <w:lang w:val="en-US"/>
          </w:rPr>
          <w:t>ru</w:t>
        </w:r>
        <w:r>
          <w:rPr>
            <w:rStyle w:val="a4"/>
            <w:rFonts w:ascii="Arial" w:hAnsi="Arial" w:cs="Arial"/>
            <w:b/>
            <w:bCs/>
          </w:rPr>
          <w:t>/</w:t>
        </w:r>
        <w:r>
          <w:rPr>
            <w:rStyle w:val="a4"/>
            <w:rFonts w:ascii="Arial" w:hAnsi="Arial" w:cs="Arial"/>
            <w:b/>
            <w:bCs/>
            <w:lang w:val="en-US"/>
          </w:rPr>
          <w:t>books</w:t>
        </w:r>
        <w:r>
          <w:rPr>
            <w:rStyle w:val="a4"/>
            <w:rFonts w:ascii="Arial" w:hAnsi="Arial" w:cs="Arial"/>
            <w:b/>
            <w:bCs/>
          </w:rPr>
          <w:t>/</w:t>
        </w:r>
        <w:r>
          <w:rPr>
            <w:rStyle w:val="a4"/>
            <w:rFonts w:ascii="Arial" w:hAnsi="Arial" w:cs="Arial"/>
            <w:b/>
            <w:bCs/>
            <w:lang w:val="en-US"/>
          </w:rPr>
          <w:t>m</w:t>
        </w:r>
        <w:r>
          <w:rPr>
            <w:rStyle w:val="a4"/>
            <w:rFonts w:ascii="Arial" w:hAnsi="Arial" w:cs="Arial"/>
            <w:b/>
            <w:bCs/>
          </w:rPr>
          <w:t>109/</w:t>
        </w:r>
      </w:hyperlink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Книга (Интернет)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Палий И. А. Финансовые модели  [Электрон. ресурс] : конспект лекций и контрольная работа для студентов заоч. формы обучения / И. А. Палий. - Омск, 2002. - Режим доступа: </w:t>
      </w:r>
      <w:hyperlink r:id="rId5" w:history="1">
        <w:r>
          <w:rPr>
            <w:rStyle w:val="a4"/>
            <w:rFonts w:ascii="Arial" w:hAnsi="Arial" w:cs="Arial"/>
            <w:b/>
            <w:bCs/>
            <w:color w:val="auto"/>
            <w:u w:val="none"/>
            <w:lang w:val="en-US"/>
          </w:rPr>
          <w:t>http</w:t>
        </w:r>
        <w:r>
          <w:rPr>
            <w:rStyle w:val="a4"/>
            <w:rFonts w:ascii="Arial" w:hAnsi="Arial" w:cs="Arial"/>
            <w:b/>
            <w:bCs/>
            <w:color w:val="auto"/>
            <w:u w:val="none"/>
          </w:rPr>
          <w:t>://195.162.33.166/</w:t>
        </w:r>
        <w:r>
          <w:rPr>
            <w:rStyle w:val="a4"/>
            <w:rFonts w:ascii="Arial" w:hAnsi="Arial" w:cs="Arial"/>
            <w:b/>
            <w:bCs/>
            <w:color w:val="auto"/>
            <w:u w:val="none"/>
            <w:lang w:val="en-US"/>
          </w:rPr>
          <w:t>fulltext</w:t>
        </w:r>
        <w:r>
          <w:rPr>
            <w:rStyle w:val="a4"/>
            <w:rFonts w:ascii="Arial" w:hAnsi="Arial" w:cs="Arial"/>
            <w:b/>
            <w:bCs/>
            <w:color w:val="auto"/>
            <w:u w:val="none"/>
          </w:rPr>
          <w:t>/</w:t>
        </w:r>
      </w:hyperlink>
      <w:r>
        <w:rPr>
          <w:rFonts w:ascii="Arial" w:hAnsi="Arial" w:cs="Arial"/>
          <w:b/>
          <w:bCs/>
          <w:lang w:val="en-US"/>
        </w:rPr>
        <w:t>ED</w:t>
      </w:r>
      <w:r>
        <w:rPr>
          <w:rFonts w:ascii="Arial" w:hAnsi="Arial" w:cs="Arial"/>
          <w:b/>
          <w:bCs/>
        </w:rPr>
        <w:t>107.</w:t>
      </w:r>
      <w:r>
        <w:rPr>
          <w:rFonts w:ascii="Arial" w:hAnsi="Arial" w:cs="Arial"/>
          <w:b/>
          <w:bCs/>
          <w:lang w:val="en-US"/>
        </w:rPr>
        <w:t>doc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pStyle w:val="1"/>
        <w:tabs>
          <w:tab w:val="center" w:pos="2268"/>
        </w:tabs>
        <w:ind w:left="1418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Статья из журнала</w:t>
      </w:r>
      <w:r>
        <w:rPr>
          <w:b w:val="0"/>
          <w:bCs w:val="0"/>
        </w:rPr>
        <w:t xml:space="preserve"> </w:t>
      </w:r>
      <w:r>
        <w:rPr>
          <w:sz w:val="24"/>
          <w:szCs w:val="24"/>
        </w:rPr>
        <w:t>(Интернет)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  <w:color w:val="FF0000"/>
        </w:rPr>
      </w:pPr>
    </w:p>
    <w:p w:rsidR="00970A2C" w:rsidRDefault="00970A2C">
      <w:pPr>
        <w:pStyle w:val="a3"/>
        <w:tabs>
          <w:tab w:val="left" w:pos="4"/>
          <w:tab w:val="center" w:pos="2268"/>
        </w:tabs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Мудрик A. В. Воспитание в контексте социализации [Электрон. ресурс] / A. В. Мудрик  // Образование: исследовано в мире / Рос. акад. образования. - М. : OIM.RU, 2000-2001. - Режим доступа: </w:t>
      </w:r>
      <w:hyperlink r:id="rId6" w:history="1">
        <w:r>
          <w:rPr>
            <w:rStyle w:val="a4"/>
            <w:rFonts w:ascii="Arial" w:hAnsi="Arial" w:cs="Arial"/>
            <w:b/>
            <w:bCs/>
          </w:rPr>
          <w:t>http://www.oim.ru</w:t>
        </w:r>
      </w:hyperlink>
      <w:r>
        <w:rPr>
          <w:rFonts w:ascii="Arial" w:hAnsi="Arial" w:cs="Arial"/>
          <w:b/>
          <w:bCs/>
        </w:rPr>
        <w:t xml:space="preserve"> </w:t>
      </w:r>
    </w:p>
    <w:p w:rsidR="00970A2C" w:rsidRDefault="00970A2C">
      <w:pPr>
        <w:pStyle w:val="a3"/>
        <w:tabs>
          <w:tab w:val="left" w:pos="4"/>
          <w:tab w:val="center" w:pos="2268"/>
        </w:tabs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pStyle w:val="1"/>
        <w:tabs>
          <w:tab w:val="center" w:pos="2268"/>
        </w:tabs>
        <w:ind w:left="1418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Статья из журнала</w:t>
      </w:r>
      <w:r>
        <w:rPr>
          <w:b w:val="0"/>
          <w:bCs w:val="0"/>
        </w:rPr>
        <w:t xml:space="preserve"> </w:t>
      </w:r>
      <w:r>
        <w:rPr>
          <w:sz w:val="24"/>
          <w:szCs w:val="24"/>
        </w:rPr>
        <w:t>(Интернет)</w:t>
      </w:r>
    </w:p>
    <w:p w:rsidR="00970A2C" w:rsidRDefault="00970A2C">
      <w:pPr>
        <w:pStyle w:val="1"/>
        <w:tabs>
          <w:tab w:val="center" w:pos="2268"/>
        </w:tabs>
        <w:ind w:left="1418" w:firstLine="567"/>
        <w:rPr>
          <w:sz w:val="24"/>
          <w:szCs w:val="24"/>
        </w:rPr>
      </w:pPr>
    </w:p>
    <w:p w:rsidR="00970A2C" w:rsidRDefault="00970A2C">
      <w:pPr>
        <w:pStyle w:val="a3"/>
        <w:tabs>
          <w:tab w:val="left" w:pos="4"/>
          <w:tab w:val="center" w:pos="2268"/>
        </w:tabs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Шарова Е. С. Управление ИТ-проектами  [Электрон. ресурс] / Е. С. Шарова // </w:t>
      </w:r>
      <w:r>
        <w:rPr>
          <w:rFonts w:ascii="Arial" w:hAnsi="Arial" w:cs="Arial"/>
          <w:b/>
          <w:bCs/>
          <w:lang w:val="en-US"/>
        </w:rPr>
        <w:t>Computerworld</w:t>
      </w:r>
      <w:r>
        <w:rPr>
          <w:rFonts w:ascii="Arial" w:hAnsi="Arial" w:cs="Arial"/>
          <w:b/>
          <w:bCs/>
        </w:rPr>
        <w:t>. - 2002. -  № 15-16. - Режим доступа: (</w:t>
      </w:r>
      <w:hyperlink r:id="rId7" w:history="1">
        <w:r>
          <w:rPr>
            <w:rStyle w:val="a4"/>
            <w:rFonts w:ascii="Arial" w:hAnsi="Arial" w:cs="Arial"/>
            <w:b/>
            <w:bCs/>
            <w:lang w:val="en-US"/>
          </w:rPr>
          <w:t>www</w:t>
        </w:r>
        <w:r>
          <w:rPr>
            <w:rStyle w:val="a4"/>
            <w:rFonts w:ascii="Arial" w:hAnsi="Arial" w:cs="Arial"/>
            <w:b/>
            <w:bCs/>
          </w:rPr>
          <w:t>.</w:t>
        </w:r>
        <w:r>
          <w:rPr>
            <w:rStyle w:val="a4"/>
            <w:rFonts w:ascii="Arial" w:hAnsi="Arial" w:cs="Arial"/>
            <w:b/>
            <w:bCs/>
            <w:lang w:val="en-US"/>
          </w:rPr>
          <w:t>osp</w:t>
        </w:r>
        <w:r>
          <w:rPr>
            <w:rStyle w:val="a4"/>
            <w:rFonts w:ascii="Arial" w:hAnsi="Arial" w:cs="Arial"/>
            <w:b/>
            <w:bCs/>
          </w:rPr>
          <w:t>.</w:t>
        </w:r>
        <w:r>
          <w:rPr>
            <w:rStyle w:val="a4"/>
            <w:rFonts w:ascii="Arial" w:hAnsi="Arial" w:cs="Arial"/>
            <w:b/>
            <w:bCs/>
            <w:lang w:val="en-US"/>
          </w:rPr>
          <w:t>ru</w:t>
        </w:r>
        <w:r>
          <w:rPr>
            <w:rStyle w:val="a4"/>
            <w:rFonts w:ascii="Arial" w:hAnsi="Arial" w:cs="Arial"/>
            <w:b/>
            <w:bCs/>
          </w:rPr>
          <w:t>/</w:t>
        </w:r>
        <w:r>
          <w:rPr>
            <w:rStyle w:val="a4"/>
            <w:rFonts w:ascii="Arial" w:hAnsi="Arial" w:cs="Arial"/>
            <w:b/>
            <w:bCs/>
            <w:lang w:val="en-US"/>
          </w:rPr>
          <w:t>cw</w:t>
        </w:r>
      </w:hyperlink>
      <w:r>
        <w:rPr>
          <w:rFonts w:ascii="Arial" w:hAnsi="Arial" w:cs="Arial"/>
          <w:b/>
          <w:bCs/>
        </w:rPr>
        <w:t>)</w:t>
      </w:r>
    </w:p>
    <w:p w:rsidR="00970A2C" w:rsidRDefault="00970A2C">
      <w:pPr>
        <w:pStyle w:val="1"/>
        <w:tabs>
          <w:tab w:val="center" w:pos="2268"/>
        </w:tabs>
        <w:ind w:left="1418" w:firstLine="567"/>
        <w:rPr>
          <w:sz w:val="24"/>
          <w:szCs w:val="24"/>
        </w:rPr>
      </w:pPr>
    </w:p>
    <w:p w:rsidR="00970A2C" w:rsidRDefault="00970A2C">
      <w:pPr>
        <w:pStyle w:val="1"/>
        <w:tabs>
          <w:tab w:val="center" w:pos="2268"/>
        </w:tabs>
        <w:ind w:left="1418" w:firstLine="567"/>
        <w:rPr>
          <w:sz w:val="24"/>
          <w:szCs w:val="24"/>
        </w:rPr>
      </w:pPr>
    </w:p>
    <w:p w:rsidR="00970A2C" w:rsidRDefault="00970A2C">
      <w:pPr>
        <w:pStyle w:val="1"/>
        <w:tabs>
          <w:tab w:val="center" w:pos="2268"/>
        </w:tabs>
        <w:ind w:left="1418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Статья из сборника</w:t>
      </w:r>
      <w:r>
        <w:t xml:space="preserve"> </w:t>
      </w:r>
      <w:r>
        <w:rPr>
          <w:sz w:val="24"/>
          <w:szCs w:val="24"/>
        </w:rPr>
        <w:t>(Интернет)</w:t>
      </w:r>
    </w:p>
    <w:p w:rsidR="00970A2C" w:rsidRDefault="00970A2C">
      <w:pPr>
        <w:pStyle w:val="1"/>
        <w:tabs>
          <w:tab w:val="center" w:pos="2268"/>
        </w:tabs>
        <w:ind w:left="1418" w:firstLine="567"/>
        <w:rPr>
          <w:sz w:val="24"/>
          <w:szCs w:val="24"/>
        </w:rPr>
      </w:pPr>
    </w:p>
    <w:p w:rsidR="00970A2C" w:rsidRDefault="00970A2C">
      <w:pPr>
        <w:pStyle w:val="1"/>
        <w:tabs>
          <w:tab w:val="center" w:pos="2268"/>
        </w:tabs>
        <w:ind w:left="1418" w:firstLine="56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Орлов A. A. Педагогика как учебный предмет в педагогическом вузе [Электрон. ресурс] / A. A. Орлов // Педагогика как наука и как учебный предмет : тез. докл. междунар. науч.-практ. конф., 26-28 сент. </w:t>
      </w:r>
      <w:smartTag w:uri="urn:schemas-microsoft-com:office:smarttags" w:element="metricconverter">
        <w:smartTagPr>
          <w:attr w:name="ProductID" w:val="2000 г"/>
        </w:smartTagPr>
        <w:r>
          <w:rPr>
            <w:color w:val="333333"/>
            <w:sz w:val="24"/>
            <w:szCs w:val="24"/>
          </w:rPr>
          <w:t>2000 г</w:t>
        </w:r>
      </w:smartTag>
      <w:r>
        <w:rPr>
          <w:color w:val="333333"/>
          <w:sz w:val="24"/>
          <w:szCs w:val="24"/>
        </w:rPr>
        <w:t xml:space="preserve">. / Тул. гос. пед. ин-т. - Тула, 2000-2001. - C. 9-10. - Режим доступа: http://www.oim.ru </w:t>
      </w:r>
    </w:p>
    <w:p w:rsidR="00970A2C" w:rsidRDefault="00970A2C">
      <w:pPr>
        <w:pStyle w:val="1"/>
        <w:tabs>
          <w:tab w:val="center" w:pos="2268"/>
        </w:tabs>
        <w:ind w:left="1418" w:firstLine="567"/>
        <w:rPr>
          <w:sz w:val="24"/>
          <w:szCs w:val="24"/>
        </w:rPr>
      </w:pPr>
    </w:p>
    <w:p w:rsidR="00970A2C" w:rsidRDefault="00970A2C">
      <w:pPr>
        <w:pStyle w:val="1"/>
        <w:tabs>
          <w:tab w:val="center" w:pos="2268"/>
        </w:tabs>
        <w:ind w:left="1418" w:firstLine="567"/>
        <w:rPr>
          <w:sz w:val="24"/>
          <w:szCs w:val="24"/>
        </w:rPr>
      </w:pPr>
    </w:p>
    <w:p w:rsidR="00970A2C" w:rsidRDefault="00970A2C">
      <w:pPr>
        <w:pStyle w:val="1"/>
        <w:tabs>
          <w:tab w:val="center" w:pos="2268"/>
        </w:tabs>
        <w:ind w:left="1418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Статья из сборника</w:t>
      </w:r>
      <w:r>
        <w:t xml:space="preserve"> </w:t>
      </w:r>
      <w:r>
        <w:rPr>
          <w:sz w:val="24"/>
          <w:szCs w:val="24"/>
        </w:rPr>
        <w:t>(Интернет)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Александров А. С. Прогнозирование износа дорожной разметки на шероховатых покрытиях  [Электрон. ресурс]  / А. С. Александров, В. В. Голубенко // Проблемы безопасности дорожного движения : материалы Первой Российско-Германской конф. 23-24 мая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Arial" w:hAnsi="Arial" w:cs="Arial"/>
            <w:b/>
            <w:bCs/>
          </w:rPr>
          <w:t>2002 г</w:t>
        </w:r>
      </w:smartTag>
      <w:r>
        <w:rPr>
          <w:rFonts w:ascii="Arial" w:hAnsi="Arial" w:cs="Arial"/>
          <w:b/>
          <w:bCs/>
        </w:rPr>
        <w:t xml:space="preserve">. / СибАДИ. – Омск, 2002. - Т. 2. -  С. 9-17. - Режим доступа: </w:t>
      </w:r>
      <w:hyperlink r:id="rId8" w:history="1">
        <w:r>
          <w:rPr>
            <w:rStyle w:val="a4"/>
            <w:rFonts w:ascii="Arial" w:hAnsi="Arial" w:cs="Arial"/>
            <w:b/>
            <w:bCs/>
            <w:color w:val="auto"/>
            <w:u w:val="none"/>
            <w:lang w:val="en-US"/>
          </w:rPr>
          <w:t>http</w:t>
        </w:r>
        <w:r>
          <w:rPr>
            <w:rStyle w:val="a4"/>
            <w:rFonts w:ascii="Arial" w:hAnsi="Arial" w:cs="Arial"/>
            <w:b/>
            <w:bCs/>
            <w:color w:val="auto"/>
            <w:u w:val="none"/>
          </w:rPr>
          <w:t>://195.162.33.166/</w:t>
        </w:r>
        <w:r>
          <w:rPr>
            <w:rStyle w:val="a4"/>
            <w:rFonts w:ascii="Arial" w:hAnsi="Arial" w:cs="Arial"/>
            <w:b/>
            <w:bCs/>
            <w:color w:val="auto"/>
            <w:u w:val="none"/>
            <w:lang w:val="en-US"/>
          </w:rPr>
          <w:t>fulltext</w:t>
        </w:r>
        <w:r>
          <w:rPr>
            <w:rStyle w:val="a4"/>
            <w:rFonts w:ascii="Arial" w:hAnsi="Arial" w:cs="Arial"/>
            <w:b/>
            <w:bCs/>
            <w:color w:val="auto"/>
            <w:u w:val="none"/>
          </w:rPr>
          <w:t>/</w:t>
        </w:r>
      </w:hyperlink>
      <w:r>
        <w:rPr>
          <w:rFonts w:ascii="Arial" w:hAnsi="Arial" w:cs="Arial"/>
          <w:b/>
          <w:bCs/>
          <w:lang w:val="en-US"/>
        </w:rPr>
        <w:t>ED</w:t>
      </w:r>
      <w:r>
        <w:rPr>
          <w:rFonts w:ascii="Arial" w:hAnsi="Arial" w:cs="Arial"/>
          <w:b/>
          <w:bCs/>
        </w:rPr>
        <w:t>108_2.</w:t>
      </w:r>
      <w:r>
        <w:rPr>
          <w:rFonts w:ascii="Arial" w:hAnsi="Arial" w:cs="Arial"/>
          <w:b/>
          <w:bCs/>
          <w:lang w:val="en-US"/>
        </w:rPr>
        <w:t>doc</w:t>
      </w:r>
    </w:p>
    <w:p w:rsidR="00970A2C" w:rsidRDefault="00970A2C">
      <w:pPr>
        <w:pStyle w:val="1"/>
        <w:tabs>
          <w:tab w:val="center" w:pos="2268"/>
        </w:tabs>
        <w:ind w:left="1418" w:firstLine="567"/>
        <w:rPr>
          <w:sz w:val="24"/>
          <w:szCs w:val="24"/>
        </w:rPr>
      </w:pPr>
    </w:p>
    <w:p w:rsidR="00970A2C" w:rsidRDefault="00970A2C">
      <w:pPr>
        <w:pStyle w:val="1"/>
        <w:tabs>
          <w:tab w:val="center" w:pos="2268"/>
        </w:tabs>
        <w:ind w:left="1418" w:firstLine="567"/>
        <w:rPr>
          <w:sz w:val="24"/>
          <w:szCs w:val="24"/>
        </w:rPr>
      </w:pPr>
    </w:p>
    <w:p w:rsidR="00970A2C" w:rsidRDefault="00970A2C">
      <w:pPr>
        <w:pStyle w:val="1"/>
        <w:tabs>
          <w:tab w:val="center" w:pos="2268"/>
        </w:tabs>
        <w:ind w:left="1418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Статья </w:t>
      </w:r>
      <w:r>
        <w:rPr>
          <w:b w:val="0"/>
          <w:bCs w:val="0"/>
        </w:rPr>
        <w:t xml:space="preserve"> </w:t>
      </w:r>
      <w:r>
        <w:rPr>
          <w:sz w:val="24"/>
          <w:szCs w:val="24"/>
        </w:rPr>
        <w:t>(Интернет)</w:t>
      </w:r>
    </w:p>
    <w:p w:rsidR="00970A2C" w:rsidRDefault="00970A2C">
      <w:pPr>
        <w:tabs>
          <w:tab w:val="center" w:pos="2268"/>
        </w:tabs>
        <w:ind w:left="1418" w:firstLine="567"/>
      </w:pPr>
    </w:p>
    <w:p w:rsidR="00970A2C" w:rsidRDefault="00970A2C">
      <w:pPr>
        <w:pStyle w:val="a3"/>
        <w:tabs>
          <w:tab w:val="left" w:pos="4"/>
          <w:tab w:val="center" w:pos="2268"/>
        </w:tabs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Кукин А. В. (СибАДИ). Моделирование организации учебного процесса  [Электрон. ресурс] : [статья] / А. В. Кукин. - Омск, 2002. –  Режим доступа: </w:t>
      </w:r>
      <w:hyperlink r:id="rId9" w:history="1">
        <w:r>
          <w:rPr>
            <w:rStyle w:val="a4"/>
            <w:rFonts w:ascii="Arial" w:hAnsi="Arial" w:cs="Arial"/>
            <w:b/>
            <w:bCs/>
            <w:lang w:val="en-US"/>
          </w:rPr>
          <w:t>http</w:t>
        </w:r>
        <w:r>
          <w:rPr>
            <w:rStyle w:val="a4"/>
            <w:rFonts w:ascii="Arial" w:hAnsi="Arial" w:cs="Arial"/>
            <w:b/>
            <w:bCs/>
          </w:rPr>
          <w:t>://195.162.33.166/</w:t>
        </w:r>
        <w:r>
          <w:rPr>
            <w:rStyle w:val="a4"/>
            <w:rFonts w:ascii="Arial" w:hAnsi="Arial" w:cs="Arial"/>
            <w:b/>
            <w:bCs/>
            <w:lang w:val="en-US"/>
          </w:rPr>
          <w:t>fulltext</w:t>
        </w:r>
        <w:r>
          <w:rPr>
            <w:rStyle w:val="a4"/>
            <w:rFonts w:ascii="Arial" w:hAnsi="Arial" w:cs="Arial"/>
            <w:b/>
            <w:bCs/>
          </w:rPr>
          <w:t>/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-US"/>
        </w:rPr>
        <w:t>EDS</w:t>
      </w: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  <w:lang w:val="en-US"/>
        </w:rPr>
        <w:t>doc</w:t>
      </w:r>
    </w:p>
    <w:p w:rsidR="00970A2C" w:rsidRDefault="00970A2C">
      <w:pPr>
        <w:pStyle w:val="1"/>
        <w:tabs>
          <w:tab w:val="center" w:pos="2268"/>
        </w:tabs>
        <w:ind w:left="1418" w:firstLine="567"/>
        <w:rPr>
          <w:sz w:val="24"/>
          <w:szCs w:val="24"/>
        </w:rPr>
      </w:pPr>
    </w:p>
    <w:p w:rsidR="00970A2C" w:rsidRDefault="00970A2C">
      <w:pPr>
        <w:pStyle w:val="1"/>
        <w:tabs>
          <w:tab w:val="center" w:pos="2268"/>
        </w:tabs>
        <w:ind w:left="1418" w:firstLine="567"/>
        <w:rPr>
          <w:sz w:val="24"/>
          <w:szCs w:val="24"/>
        </w:rPr>
      </w:pPr>
    </w:p>
    <w:p w:rsidR="00970A2C" w:rsidRDefault="00970A2C">
      <w:pPr>
        <w:tabs>
          <w:tab w:val="center" w:pos="2268"/>
        </w:tabs>
        <w:ind w:left="1418" w:firstLine="567"/>
      </w:pPr>
    </w:p>
    <w:p w:rsidR="00970A2C" w:rsidRDefault="00970A2C">
      <w:pPr>
        <w:tabs>
          <w:tab w:val="center" w:pos="2268"/>
        </w:tabs>
        <w:ind w:left="1418" w:firstLine="567"/>
      </w:pPr>
    </w:p>
    <w:p w:rsidR="00970A2C" w:rsidRDefault="00970A2C">
      <w:pPr>
        <w:tabs>
          <w:tab w:val="center" w:pos="2268"/>
        </w:tabs>
        <w:ind w:left="1418" w:firstLine="567"/>
      </w:pPr>
    </w:p>
    <w:p w:rsidR="00970A2C" w:rsidRDefault="00970A2C">
      <w:pPr>
        <w:tabs>
          <w:tab w:val="center" w:pos="2268"/>
        </w:tabs>
        <w:ind w:left="1418" w:firstLine="567"/>
      </w:pPr>
    </w:p>
    <w:p w:rsidR="00970A2C" w:rsidRDefault="00970A2C">
      <w:pPr>
        <w:tabs>
          <w:tab w:val="center" w:pos="2268"/>
        </w:tabs>
        <w:ind w:left="1418" w:firstLine="567"/>
      </w:pPr>
    </w:p>
    <w:p w:rsidR="00970A2C" w:rsidRDefault="00970A2C">
      <w:pPr>
        <w:tabs>
          <w:tab w:val="center" w:pos="2268"/>
        </w:tabs>
        <w:ind w:left="1418" w:firstLine="567"/>
      </w:pPr>
    </w:p>
    <w:p w:rsidR="00970A2C" w:rsidRDefault="00970A2C">
      <w:pPr>
        <w:tabs>
          <w:tab w:val="center" w:pos="2268"/>
        </w:tabs>
        <w:ind w:left="1418" w:firstLine="567"/>
      </w:pPr>
    </w:p>
    <w:p w:rsidR="00970A2C" w:rsidRDefault="00970A2C">
      <w:pPr>
        <w:tabs>
          <w:tab w:val="center" w:pos="2268"/>
        </w:tabs>
        <w:ind w:left="1418" w:firstLine="567"/>
      </w:pPr>
    </w:p>
    <w:p w:rsidR="00970A2C" w:rsidRDefault="00970A2C">
      <w:pPr>
        <w:tabs>
          <w:tab w:val="center" w:pos="2268"/>
        </w:tabs>
        <w:ind w:left="1418" w:firstLine="567"/>
      </w:pPr>
    </w:p>
    <w:p w:rsidR="00970A2C" w:rsidRDefault="00970A2C">
      <w:pPr>
        <w:pStyle w:val="1"/>
        <w:tabs>
          <w:tab w:val="center" w:pos="2268"/>
        </w:tabs>
        <w:ind w:left="1418" w:firstLine="567"/>
        <w:rPr>
          <w:sz w:val="24"/>
          <w:szCs w:val="24"/>
        </w:rPr>
      </w:pPr>
    </w:p>
    <w:p w:rsidR="00970A2C" w:rsidRDefault="00970A2C">
      <w:pPr>
        <w:pStyle w:val="1"/>
        <w:tabs>
          <w:tab w:val="center" w:pos="2268"/>
        </w:tabs>
        <w:ind w:left="1418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Описание документа из справочно-информационных баз данных</w:t>
      </w:r>
    </w:p>
    <w:p w:rsidR="00970A2C" w:rsidRDefault="00970A2C">
      <w:pPr>
        <w:tabs>
          <w:tab w:val="left" w:pos="4"/>
          <w:tab w:val="center" w:pos="2268"/>
        </w:tabs>
        <w:ind w:left="1418" w:firstLine="567"/>
      </w:pPr>
    </w:p>
    <w:p w:rsidR="00970A2C" w:rsidRDefault="00970A2C">
      <w:pPr>
        <w:tabs>
          <w:tab w:val="left" w:pos="4"/>
          <w:tab w:val="center" w:pos="2268"/>
        </w:tabs>
        <w:ind w:left="1418" w:firstLine="567"/>
      </w:pPr>
    </w:p>
    <w:p w:rsidR="00970A2C" w:rsidRDefault="00970A2C">
      <w:pPr>
        <w:pStyle w:val="1"/>
        <w:tabs>
          <w:tab w:val="center" w:pos="2268"/>
        </w:tabs>
        <w:ind w:left="1418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Документ из Гаранта</w:t>
      </w:r>
    </w:p>
    <w:p w:rsidR="00970A2C" w:rsidRDefault="00970A2C">
      <w:pPr>
        <w:tabs>
          <w:tab w:val="left" w:pos="4"/>
          <w:tab w:val="center" w:pos="2268"/>
        </w:tabs>
        <w:ind w:left="1418" w:firstLine="567"/>
      </w:pPr>
    </w:p>
    <w:p w:rsidR="00970A2C" w:rsidRDefault="00970A2C">
      <w:pPr>
        <w:tabs>
          <w:tab w:val="left" w:pos="4"/>
          <w:tab w:val="center" w:pos="2268"/>
        </w:tabs>
        <w:ind w:left="1418" w:firstLine="567"/>
      </w:pPr>
    </w:p>
    <w:p w:rsidR="00970A2C" w:rsidRDefault="00970A2C">
      <w:pPr>
        <w:pStyle w:val="1"/>
        <w:tabs>
          <w:tab w:val="center" w:pos="2268"/>
        </w:tabs>
        <w:ind w:left="1418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 внесении изменений и дополнений в Федеральный закон "О ветеранах" : федер. закон Рос. Федер., 27 нояб. </w:t>
      </w:r>
      <w:smartTag w:uri="urn:schemas-microsoft-com:office:smarttags" w:element="metricconverter">
        <w:smartTagPr>
          <w:attr w:name="ProductID" w:val="2002 г"/>
        </w:smartTagPr>
        <w:r>
          <w:rPr>
            <w:color w:val="auto"/>
            <w:sz w:val="24"/>
            <w:szCs w:val="24"/>
          </w:rPr>
          <w:t>2002 г</w:t>
        </w:r>
      </w:smartTag>
      <w:r>
        <w:rPr>
          <w:color w:val="auto"/>
          <w:sz w:val="24"/>
          <w:szCs w:val="24"/>
        </w:rPr>
        <w:t xml:space="preserve">., № 158-ФЗ  [Электрон. ресурс] // Гарант-Максимум с региональным законодательством /  НПП Гарант-Сервис. - М., 2002. </w:t>
      </w:r>
    </w:p>
    <w:p w:rsidR="00970A2C" w:rsidRDefault="00970A2C">
      <w:pPr>
        <w:tabs>
          <w:tab w:val="left" w:pos="4"/>
          <w:tab w:val="center" w:pos="2268"/>
        </w:tabs>
        <w:ind w:left="1418" w:firstLine="567"/>
      </w:pPr>
    </w:p>
    <w:p w:rsidR="00970A2C" w:rsidRDefault="00970A2C">
      <w:pPr>
        <w:tabs>
          <w:tab w:val="left" w:pos="4"/>
          <w:tab w:val="center" w:pos="2268"/>
        </w:tabs>
        <w:ind w:left="1418" w:firstLine="567"/>
      </w:pPr>
    </w:p>
    <w:p w:rsidR="00970A2C" w:rsidRDefault="00970A2C">
      <w:pPr>
        <w:pStyle w:val="7"/>
        <w:tabs>
          <w:tab w:val="left" w:pos="4"/>
          <w:tab w:val="center" w:pos="2268"/>
        </w:tabs>
        <w:ind w:left="1418" w:firstLine="567"/>
        <w:jc w:val="center"/>
      </w:pPr>
      <w:r>
        <w:t>Документ из Кодекса</w:t>
      </w:r>
    </w:p>
    <w:p w:rsidR="00970A2C" w:rsidRDefault="00970A2C">
      <w:pPr>
        <w:tabs>
          <w:tab w:val="left" w:pos="4"/>
          <w:tab w:val="center" w:pos="2268"/>
        </w:tabs>
        <w:ind w:left="1418" w:firstLine="567"/>
      </w:pPr>
    </w:p>
    <w:p w:rsidR="00970A2C" w:rsidRDefault="00970A2C">
      <w:pPr>
        <w:pStyle w:val="a3"/>
        <w:tabs>
          <w:tab w:val="left" w:pos="4"/>
          <w:tab w:val="center" w:pos="2268"/>
        </w:tabs>
        <w:ind w:left="1418" w:firstLine="567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</w:rPr>
        <w:t xml:space="preserve">Инструкция о перевозке опасных грузов автомобильным транспортом </w:t>
      </w:r>
      <w:r>
        <w:rPr>
          <w:rFonts w:ascii="Arial" w:hAnsi="Arial" w:cs="Arial"/>
          <w:b/>
          <w:bCs/>
          <w:color w:val="auto"/>
        </w:rPr>
        <w:t>[Электрон. ресурс] 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auto"/>
        </w:rPr>
        <w:t>утв. Приказом № 370 – 1980 / МВД СССР // Панорама АТ. Кодекс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auto"/>
        </w:rPr>
        <w:t>/ Гуп Центоргтрудавтотранс. – М., 1981.</w:t>
      </w:r>
    </w:p>
    <w:p w:rsidR="00970A2C" w:rsidRDefault="00970A2C">
      <w:pPr>
        <w:pStyle w:val="a3"/>
        <w:tabs>
          <w:tab w:val="left" w:pos="4"/>
          <w:tab w:val="center" w:pos="2268"/>
        </w:tabs>
        <w:ind w:left="1418" w:firstLine="567"/>
        <w:rPr>
          <w:rFonts w:ascii="Arial" w:hAnsi="Arial" w:cs="Arial"/>
          <w:b/>
          <w:bCs/>
          <w:color w:val="auto"/>
        </w:rPr>
      </w:pPr>
    </w:p>
    <w:p w:rsidR="00970A2C" w:rsidRDefault="00970A2C">
      <w:pPr>
        <w:pStyle w:val="7"/>
        <w:tabs>
          <w:tab w:val="left" w:pos="4"/>
          <w:tab w:val="center" w:pos="2268"/>
        </w:tabs>
        <w:ind w:left="1418" w:firstLine="567"/>
        <w:jc w:val="center"/>
      </w:pPr>
      <w:r>
        <w:t>Документ из Кодекса</w:t>
      </w:r>
    </w:p>
    <w:p w:rsidR="00970A2C" w:rsidRDefault="00970A2C">
      <w:pPr>
        <w:pStyle w:val="a3"/>
        <w:tabs>
          <w:tab w:val="left" w:pos="4"/>
          <w:tab w:val="center" w:pos="2268"/>
        </w:tabs>
        <w:ind w:left="1418" w:firstLine="567"/>
        <w:rPr>
          <w:rFonts w:ascii="Arial" w:hAnsi="Arial" w:cs="Arial"/>
          <w:b/>
          <w:bCs/>
          <w:color w:val="auto"/>
        </w:rPr>
      </w:pPr>
    </w:p>
    <w:p w:rsidR="00970A2C" w:rsidRDefault="00970A2C">
      <w:pPr>
        <w:pStyle w:val="a3"/>
        <w:tabs>
          <w:tab w:val="left" w:pos="4"/>
          <w:tab w:val="center" w:pos="2268"/>
        </w:tabs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auto"/>
        </w:rPr>
        <w:t>СНиП 52-01-2003. Бетонные и железобетонные конструкции. Основные положения  [Электрон. ресурс]. - Введен 2004-03-01 // Кодекс. Право / ЗАО «Информационная компания «Кодекс». -  СПб., 2001.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pStyle w:val="1"/>
        <w:tabs>
          <w:tab w:val="center" w:pos="2268"/>
        </w:tabs>
        <w:ind w:left="1418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Описание Баз данных</w:t>
      </w: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Гарант-Максимум с региональным законодательством [Электрон. ресурс] : справочная правовая система. - М. : МГУ ; НПП Гарант-Сервис, 1990 –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  <w:color w:val="FF0000"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  <w:color w:val="FF0000"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Описание электронных ресурсов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Камаев А. Ю.  Русские художники  [Электрон. ресурс] : трилогия (на рус. и англ. яз.) / А. Ю. Камаев. - М. : Равновесие-Медиа, 2001. - Ч. 1. - 2001. </w:t>
      </w:r>
      <w:r>
        <w:rPr>
          <w:rFonts w:ascii="Arial" w:hAnsi="Arial" w:cs="Arial"/>
          <w:b/>
          <w:bCs/>
          <w:color w:val="FF0000"/>
        </w:rPr>
        <w:t>- 1 эл. опт. диск (CD-ROM)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  <w:color w:val="FF0000"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  <w:color w:val="FF0000"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Описание электронных ресурсов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  <w:color w:val="FF0000"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</w:rPr>
        <w:t xml:space="preserve">Родников А. Н. Логистика  [Электрон. ресурс] : терминолог. словарь: "Кодекс-CD" / А. Н. Родников. -  М. : ИНФРА ; М. : Термика, 2001. - </w:t>
      </w:r>
      <w:r>
        <w:rPr>
          <w:rFonts w:ascii="Arial" w:hAnsi="Arial" w:cs="Arial"/>
          <w:b/>
          <w:bCs/>
          <w:color w:val="FF0000"/>
        </w:rPr>
        <w:t xml:space="preserve">1  эл. опт. диск (CD-ROM) </w:t>
      </w:r>
    </w:p>
    <w:p w:rsidR="00970A2C" w:rsidRDefault="00970A2C">
      <w:pPr>
        <w:widowControl w:val="0"/>
        <w:tabs>
          <w:tab w:val="left" w:pos="4"/>
          <w:tab w:val="left" w:pos="2000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  <w:color w:val="FF0000"/>
        </w:rPr>
      </w:pPr>
    </w:p>
    <w:p w:rsidR="00970A2C" w:rsidRDefault="00970A2C">
      <w:pPr>
        <w:widowControl w:val="0"/>
        <w:tabs>
          <w:tab w:val="left" w:pos="4"/>
          <w:tab w:val="left" w:pos="2000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  <w:color w:val="FF0000"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Описание электронных ресурсов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left" w:pos="2000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Делопроизводство в бухгалтерии  [Электрон. ресурс] : программный комплекс "Кодекс-CD" / сост. А. В. Верховцев. - М. : ИНФРА ; М. : Термика, 2001. </w:t>
      </w:r>
      <w:r>
        <w:rPr>
          <w:rFonts w:ascii="Arial" w:hAnsi="Arial" w:cs="Arial"/>
          <w:b/>
          <w:bCs/>
          <w:color w:val="FF0000"/>
        </w:rPr>
        <w:t>- 1  эл. опт. диск (CD-ROM)</w:t>
      </w:r>
    </w:p>
    <w:p w:rsidR="00970A2C" w:rsidRDefault="00970A2C">
      <w:pPr>
        <w:widowControl w:val="0"/>
        <w:tabs>
          <w:tab w:val="left" w:pos="4"/>
          <w:tab w:val="left" w:pos="2000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  <w:color w:val="FF0000"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  <w:color w:val="FF0000"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Описание электронных ресурсов</w:t>
      </w:r>
    </w:p>
    <w:p w:rsidR="00970A2C" w:rsidRDefault="00970A2C">
      <w:pPr>
        <w:widowControl w:val="0"/>
        <w:tabs>
          <w:tab w:val="left" w:pos="4"/>
          <w:tab w:val="left" w:pos="2000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ab/>
        <w:t xml:space="preserve">Автомобильная энциклопедия Кирилла и Мефодия  [Электрон. ресурс]. - 2-е изд. - М. : Кирилл и Мефодий, 2001. </w:t>
      </w:r>
      <w:r>
        <w:rPr>
          <w:rFonts w:ascii="Arial" w:hAnsi="Arial" w:cs="Arial"/>
          <w:b/>
          <w:bCs/>
          <w:color w:val="FF0000"/>
        </w:rPr>
        <w:t>- 2  эл. опт. диск (CD-ROM)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  <w:color w:val="FF0000"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  <w:color w:val="FF0000"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Описание электронных ресурсов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Рау В. Г. Общее естествознание и его концепции  [Электрон. ресурс] : мультимедийный учеб. комплекс / В. Г. Рау. - М. : Высш. шк. ;  М. : КноРус, 2003. - эл. опт. диск (CD-ROM). 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Описание электронных ресурсов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Бердникова Т. Б. Анализ и диагностика финансово-хозяйственной деятельности предприятия [Электрон. ресурс] : учеб. пособие / Т. Б. Бердникова. - М. : Инфра ; М. : Термика, 2001. - 215 с. - эл. опт. диск (CD-ROM). 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Описание электронных ресурсов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Ворожейкин И. Е. Конфликтология [Электрон. ресурс] : учебник / И. Е. Ворожейкин, А. Я. Кибанов, Д. К. Захаров. - М. : Инфра ; М. : Термика, 2002. - 240 с. - эл. опт. диск (CD-ROM). </w:t>
      </w:r>
    </w:p>
    <w:p w:rsidR="00970A2C" w:rsidRDefault="00970A2C">
      <w:pPr>
        <w:widowControl w:val="0"/>
        <w:tabs>
          <w:tab w:val="left" w:pos="4"/>
          <w:tab w:val="center" w:pos="2268"/>
        </w:tabs>
        <w:autoSpaceDE w:val="0"/>
        <w:autoSpaceDN w:val="0"/>
        <w:adjustRightInd w:val="0"/>
        <w:ind w:left="141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P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P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P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P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P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P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p w:rsidR="00970A2C" w:rsidRDefault="00970A2C">
      <w:pPr>
        <w:pStyle w:val="1"/>
        <w:tabs>
          <w:tab w:val="center" w:pos="2268"/>
        </w:tabs>
        <w:ind w:left="1418" w:firstLine="567"/>
        <w:rPr>
          <w:sz w:val="28"/>
          <w:szCs w:val="28"/>
        </w:rPr>
      </w:pPr>
    </w:p>
    <w:p w:rsidR="00970A2C" w:rsidRDefault="00970A2C">
      <w:pPr>
        <w:tabs>
          <w:tab w:val="left" w:pos="4"/>
          <w:tab w:val="center" w:pos="2268"/>
        </w:tabs>
        <w:ind w:left="1418" w:firstLine="567"/>
        <w:rPr>
          <w:rFonts w:ascii="Arial" w:hAnsi="Arial" w:cs="Arial"/>
        </w:rPr>
      </w:pPr>
    </w:p>
    <w:sectPr w:rsidR="00970A2C">
      <w:pgSz w:w="12240" w:h="15840"/>
      <w:pgMar w:top="567" w:right="2034" w:bottom="567" w:left="42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C4B24"/>
    <w:rsid w:val="00015251"/>
    <w:rsid w:val="0044274A"/>
    <w:rsid w:val="004E521B"/>
    <w:rsid w:val="007C4B24"/>
    <w:rsid w:val="0097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tabs>
        <w:tab w:val="left" w:pos="4"/>
      </w:tabs>
      <w:autoSpaceDE w:val="0"/>
      <w:autoSpaceDN w:val="0"/>
      <w:adjustRightInd w:val="0"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-178" w:firstLine="60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0"/>
      </w:tabs>
      <w:ind w:right="-99" w:firstLine="567"/>
      <w:jc w:val="center"/>
      <w:outlineLvl w:val="2"/>
    </w:pPr>
    <w:rPr>
      <w:rFonts w:ascii="Arial" w:hAnsi="Arial" w:cs="Arial"/>
      <w:i/>
      <w:iCs/>
      <w:color w:val="000000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pPr>
      <w:keepNext/>
      <w:ind w:right="-241" w:firstLine="567"/>
      <w:jc w:val="center"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pPr>
      <w:keepNext/>
      <w:ind w:right="-319" w:firstLine="540"/>
      <w:jc w:val="center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 w:val="0"/>
      <w:tabs>
        <w:tab w:val="left" w:pos="4"/>
      </w:tabs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rFonts w:ascii="Arial" w:hAnsi="Arial" w:cs="Arial"/>
      <w:b/>
      <w:bCs/>
      <w:color w:val="FF0000"/>
    </w:rPr>
  </w:style>
  <w:style w:type="paragraph" w:styleId="8">
    <w:name w:val="heading 8"/>
    <w:basedOn w:val="a"/>
    <w:next w:val="a"/>
    <w:link w:val="80"/>
    <w:uiPriority w:val="99"/>
    <w:qFormat/>
    <w:pPr>
      <w:keepNext/>
      <w:ind w:right="-99" w:firstLine="567"/>
      <w:jc w:val="center"/>
      <w:outlineLvl w:val="7"/>
    </w:pPr>
    <w:rPr>
      <w:i/>
      <w:iCs/>
      <w:color w:val="FF0000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800" w:firstLine="500"/>
      <w:outlineLvl w:val="8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cs="Arial Unicode MS"/>
      <w:color w:val="000000"/>
    </w:r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21">
    <w:name w:val="Body Text Indent 2"/>
    <w:basedOn w:val="a"/>
    <w:link w:val="22"/>
    <w:uiPriority w:val="99"/>
    <w:pPr>
      <w:widowControl w:val="0"/>
      <w:tabs>
        <w:tab w:val="left" w:pos="4"/>
      </w:tabs>
      <w:autoSpaceDE w:val="0"/>
      <w:autoSpaceDN w:val="0"/>
      <w:adjustRightInd w:val="0"/>
      <w:ind w:firstLine="600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4"/>
      <w:szCs w:val="24"/>
    </w:rPr>
  </w:style>
  <w:style w:type="paragraph" w:styleId="23">
    <w:name w:val="Body Text 2"/>
    <w:basedOn w:val="a"/>
    <w:link w:val="24"/>
    <w:uiPriority w:val="99"/>
    <w:pPr>
      <w:widowControl w:val="0"/>
      <w:tabs>
        <w:tab w:val="left" w:pos="4"/>
      </w:tabs>
      <w:autoSpaceDE w:val="0"/>
      <w:autoSpaceDN w:val="0"/>
      <w:adjustRightInd w:val="0"/>
      <w:ind w:right="-1"/>
    </w:pPr>
    <w:rPr>
      <w:rFonts w:ascii="Arial" w:hAnsi="Arial" w:cs="Arial"/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rPr>
      <w:sz w:val="24"/>
      <w:szCs w:val="24"/>
    </w:rPr>
  </w:style>
  <w:style w:type="paragraph" w:styleId="a6">
    <w:name w:val="Body Text"/>
    <w:basedOn w:val="a"/>
    <w:link w:val="a7"/>
    <w:uiPriority w:val="99"/>
    <w:pPr>
      <w:widowControl w:val="0"/>
      <w:tabs>
        <w:tab w:val="left" w:pos="4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4"/>
      <w:szCs w:val="24"/>
    </w:rPr>
  </w:style>
  <w:style w:type="paragraph" w:styleId="a8">
    <w:name w:val="Plain Text"/>
    <w:basedOn w:val="a"/>
    <w:link w:val="a9"/>
    <w:uiPriority w:val="99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 w:val="0"/>
      <w:tabs>
        <w:tab w:val="left" w:pos="4"/>
      </w:tabs>
      <w:autoSpaceDE w:val="0"/>
      <w:autoSpaceDN w:val="0"/>
      <w:adjustRightInd w:val="0"/>
      <w:ind w:firstLine="700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aa">
    <w:name w:val="Document Map"/>
    <w:basedOn w:val="a"/>
    <w:link w:val="ab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sz w:val="24"/>
      <w:szCs w:val="24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5.162.33.166/fulltex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p.ru/c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im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95.162.33.166/fulltex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up.ru/books/m109/" TargetMode="External"/><Relationship Id="rId9" Type="http://schemas.openxmlformats.org/officeDocument/2006/relationships/hyperlink" Target="http://195.162.33.166/fulltex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2187</Words>
  <Characters>12468</Characters>
  <Application>Microsoft Office Word</Application>
  <DocSecurity>0</DocSecurity>
  <Lines>103</Lines>
  <Paragraphs>29</Paragraphs>
  <ScaleCrop>false</ScaleCrop>
  <Company>sibadi</Company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ПРИМЕРЫ БИБЛИОГРАФИЧЕСКИХ ОПИСАНИЙ ПО ГОСТУ 7</dc:title>
  <dc:creator>zhukova_si</dc:creator>
  <cp:lastModifiedBy>serobabov</cp:lastModifiedBy>
  <cp:revision>2</cp:revision>
  <cp:lastPrinted>2005-03-24T07:55:00Z</cp:lastPrinted>
  <dcterms:created xsi:type="dcterms:W3CDTF">2018-12-18T05:04:00Z</dcterms:created>
  <dcterms:modified xsi:type="dcterms:W3CDTF">2018-12-18T05:04:00Z</dcterms:modified>
</cp:coreProperties>
</file>